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9C9" w:rsidRPr="009F08F6" w:rsidRDefault="005468BE" w:rsidP="00FA0233">
      <w:pPr>
        <w:pStyle w:val="Title"/>
        <w:spacing w:before="40"/>
        <w:jc w:val="left"/>
        <w:rPr>
          <w:rFonts w:ascii="Cambria" w:hAnsi="Cambria"/>
          <w:sz w:val="48"/>
          <w:szCs w:val="48"/>
        </w:rPr>
      </w:pPr>
      <w:r>
        <w:rPr>
          <w:rFonts w:ascii="Cambria" w:hAnsi="Cambria"/>
          <w:noProof/>
          <w:sz w:val="48"/>
          <w:szCs w:val="48"/>
        </w:rPr>
        <w:drawing>
          <wp:anchor distT="0" distB="0" distL="114300" distR="114300" simplePos="0" relativeHeight="251656704" behindDoc="0" locked="0" layoutInCell="1" allowOverlap="1">
            <wp:simplePos x="0" y="0"/>
            <wp:positionH relativeFrom="margin">
              <wp:posOffset>-457200</wp:posOffset>
            </wp:positionH>
            <wp:positionV relativeFrom="page">
              <wp:posOffset>685800</wp:posOffset>
            </wp:positionV>
            <wp:extent cx="932688" cy="914400"/>
            <wp:effectExtent l="0" t="0" r="1270" b="0"/>
            <wp:wrapSquare wrapText="bothSides"/>
            <wp:docPr id="3" name="Picture 2" descr="Graham Smal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ham Small Seal"/>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32688" cy="914400"/>
                    </a:xfrm>
                    <a:prstGeom prst="rect">
                      <a:avLst/>
                    </a:prstGeom>
                    <a:noFill/>
                    <a:ln>
                      <a:noFill/>
                    </a:ln>
                  </pic:spPr>
                </pic:pic>
              </a:graphicData>
            </a:graphic>
          </wp:anchor>
        </w:drawing>
      </w:r>
      <w:r w:rsidR="00B409C9" w:rsidRPr="009F08F6">
        <w:rPr>
          <w:rFonts w:ascii="Cambria" w:hAnsi="Cambria"/>
          <w:sz w:val="48"/>
          <w:szCs w:val="48"/>
        </w:rPr>
        <w:t>STAFF REPORT</w:t>
      </w:r>
    </w:p>
    <w:p w:rsidR="00B409C9" w:rsidRPr="000429FF" w:rsidRDefault="00B409C9" w:rsidP="00284871">
      <w:pPr>
        <w:pStyle w:val="Subtitle"/>
        <w:spacing w:after="400"/>
        <w:jc w:val="left"/>
        <w:rPr>
          <w:rFonts w:ascii="Cambria" w:hAnsi="Cambria"/>
          <w:b w:val="0"/>
          <w:sz w:val="20"/>
        </w:rPr>
      </w:pPr>
      <w:r w:rsidRPr="000429FF">
        <w:rPr>
          <w:rFonts w:ascii="Cambria" w:hAnsi="Cambria"/>
          <w:b w:val="0"/>
          <w:sz w:val="20"/>
        </w:rPr>
        <w:t xml:space="preserve">Prepared by </w:t>
      </w:r>
      <w:r w:rsidR="009F2A9D">
        <w:rPr>
          <w:rFonts w:ascii="Cambria" w:hAnsi="Cambria"/>
          <w:b w:val="0"/>
          <w:sz w:val="20"/>
        </w:rPr>
        <w:t>Nathan Page</w:t>
      </w:r>
      <w:r w:rsidR="00CC32BD" w:rsidRPr="000429FF">
        <w:rPr>
          <w:rFonts w:ascii="Cambria" w:hAnsi="Cambria"/>
          <w:b w:val="0"/>
          <w:sz w:val="20"/>
        </w:rPr>
        <w:t>,</w:t>
      </w:r>
      <w:r w:rsidR="009F2A9D">
        <w:rPr>
          <w:rFonts w:ascii="Cambria" w:hAnsi="Cambria"/>
          <w:b w:val="0"/>
          <w:sz w:val="20"/>
        </w:rPr>
        <w:t xml:space="preserve"> Interim</w:t>
      </w:r>
      <w:r w:rsidR="00CC32BD" w:rsidRPr="000429FF">
        <w:rPr>
          <w:rFonts w:ascii="Cambria" w:hAnsi="Cambria"/>
          <w:b w:val="0"/>
          <w:sz w:val="20"/>
        </w:rPr>
        <w:t xml:space="preserve"> City Planner</w:t>
      </w:r>
    </w:p>
    <w:p w:rsidR="00D415FB" w:rsidRDefault="00D415FB" w:rsidP="00CC32BD">
      <w:pPr>
        <w:rPr>
          <w:b/>
        </w:rPr>
        <w:sectPr w:rsidR="00D415FB" w:rsidSect="00885860">
          <w:footerReference w:type="default" r:id="rId10"/>
          <w:pgSz w:w="12240" w:h="15840" w:code="1"/>
          <w:pgMar w:top="1440" w:right="1440" w:bottom="1440" w:left="1440" w:header="720" w:footer="720" w:gutter="0"/>
          <w:cols w:space="720"/>
          <w:titlePg/>
          <w:docGrid w:linePitch="272"/>
        </w:sectPr>
      </w:pPr>
    </w:p>
    <w:p w:rsidR="00857772" w:rsidRDefault="00432A6E" w:rsidP="00CC32BD">
      <w:pPr>
        <w:rPr>
          <w:b/>
        </w:rPr>
      </w:pPr>
      <w:r>
        <w:rPr>
          <w:b/>
        </w:rPr>
        <w:lastRenderedPageBreak/>
        <w:t xml:space="preserve">Graham </w:t>
      </w:r>
      <w:r w:rsidR="00406CA0">
        <w:rPr>
          <w:b/>
        </w:rPr>
        <w:t>Manor</w:t>
      </w:r>
      <w:r w:rsidR="00171DFB">
        <w:rPr>
          <w:b/>
        </w:rPr>
        <w:t xml:space="preserve"> (</w:t>
      </w:r>
      <w:r w:rsidR="00094B38">
        <w:rPr>
          <w:b/>
        </w:rPr>
        <w:t>CR1</w:t>
      </w:r>
      <w:r w:rsidR="00406CA0">
        <w:rPr>
          <w:b/>
        </w:rPr>
        <w:t>501</w:t>
      </w:r>
      <w:r w:rsidR="00171DFB">
        <w:rPr>
          <w:b/>
        </w:rPr>
        <w:t>)</w:t>
      </w:r>
    </w:p>
    <w:p w:rsidR="00B409C9" w:rsidRDefault="00284871" w:rsidP="00857772">
      <w:pPr>
        <w:spacing w:before="120"/>
      </w:pPr>
      <w:r w:rsidRPr="00284871">
        <w:rPr>
          <w:b/>
        </w:rPr>
        <w:t>Type of Request:</w:t>
      </w:r>
      <w:r w:rsidR="00094B38">
        <w:t xml:space="preserve"> Conditional Rezoning</w:t>
      </w:r>
    </w:p>
    <w:p w:rsidR="00D415FB" w:rsidRPr="00045FF0" w:rsidRDefault="00D415FB" w:rsidP="00857772">
      <w:pPr>
        <w:spacing w:before="120"/>
        <w:rPr>
          <w:b/>
        </w:rPr>
      </w:pPr>
      <w:r w:rsidRPr="00045FF0">
        <w:rPr>
          <w:b/>
        </w:rPr>
        <w:t>Meeting Dates</w:t>
      </w:r>
    </w:p>
    <w:p w:rsidR="00D415FB" w:rsidRDefault="00D415FB" w:rsidP="00D415FB">
      <w:r w:rsidRPr="00045FF0">
        <w:t>Planning Board</w:t>
      </w:r>
      <w:r w:rsidR="00094B38">
        <w:t xml:space="preserve"> on March 1</w:t>
      </w:r>
      <w:r w:rsidR="009F2A9D">
        <w:t>7</w:t>
      </w:r>
      <w:r w:rsidR="00094B38">
        <w:t>, 201</w:t>
      </w:r>
      <w:r w:rsidR="009F2A9D">
        <w:t>5</w:t>
      </w:r>
    </w:p>
    <w:p w:rsidR="00D415FB" w:rsidRDefault="00D415FB" w:rsidP="00D415FB">
      <w:r w:rsidRPr="00045FF0">
        <w:t>City Council</w:t>
      </w:r>
      <w:r>
        <w:t xml:space="preserve"> on </w:t>
      </w:r>
      <w:r w:rsidR="00094B38">
        <w:t xml:space="preserve">April </w:t>
      </w:r>
      <w:r w:rsidR="005A68CC">
        <w:t>14</w:t>
      </w:r>
      <w:r w:rsidR="00C444D8">
        <w:t>, 201</w:t>
      </w:r>
      <w:r w:rsidR="009F2A9D">
        <w:t>5</w:t>
      </w:r>
    </w:p>
    <w:p w:rsidR="00D415FB" w:rsidRPr="00D415FB" w:rsidRDefault="00D415FB" w:rsidP="00D415FB">
      <w:pPr>
        <w:keepNext/>
        <w:rPr>
          <w:b/>
        </w:rPr>
      </w:pPr>
      <w:r w:rsidRPr="00D415FB">
        <w:rPr>
          <w:b/>
        </w:rPr>
        <w:lastRenderedPageBreak/>
        <w:t>Contact Information</w:t>
      </w:r>
    </w:p>
    <w:p w:rsidR="00ED11B1" w:rsidRDefault="00432A6E" w:rsidP="00BC6535">
      <w:r>
        <w:t xml:space="preserve">James B. Smith, </w:t>
      </w:r>
      <w:r w:rsidR="009F2A9D">
        <w:t>United Developers, Inc.</w:t>
      </w:r>
      <w:r>
        <w:br/>
        <w:t xml:space="preserve">2939 </w:t>
      </w:r>
      <w:proofErr w:type="spellStart"/>
      <w:r>
        <w:t>Breezewood</w:t>
      </w:r>
      <w:proofErr w:type="spellEnd"/>
      <w:r>
        <w:t xml:space="preserve"> Ave, </w:t>
      </w:r>
      <w:proofErr w:type="spellStart"/>
      <w:r>
        <w:t>Ste</w:t>
      </w:r>
      <w:proofErr w:type="spellEnd"/>
      <w:r>
        <w:t xml:space="preserve"> 201</w:t>
      </w:r>
      <w:r>
        <w:br/>
        <w:t>Fayetteville, NC  28303</w:t>
      </w:r>
      <w:r>
        <w:br/>
        <w:t>910-485-6600; jsmith@dugginssmith.com</w:t>
      </w:r>
    </w:p>
    <w:p w:rsidR="00D415FB" w:rsidRPr="009F08F6" w:rsidRDefault="00D415FB" w:rsidP="00CC32BD">
      <w:pPr>
        <w:rPr>
          <w:rFonts w:ascii="Cambria" w:hAnsi="Cambria"/>
          <w:b/>
          <w:sz w:val="24"/>
          <w:szCs w:val="24"/>
        </w:rPr>
        <w:sectPr w:rsidR="00D415FB" w:rsidRPr="009F08F6" w:rsidSect="00885860">
          <w:type w:val="continuous"/>
          <w:pgSz w:w="12240" w:h="15840" w:code="1"/>
          <w:pgMar w:top="1440" w:right="1440" w:bottom="1440" w:left="1440" w:header="720" w:footer="720" w:gutter="0"/>
          <w:cols w:num="2" w:space="720"/>
          <w:titlePg/>
          <w:docGrid w:linePitch="272"/>
        </w:sectPr>
      </w:pPr>
    </w:p>
    <w:p w:rsidR="00D415FB" w:rsidRPr="009F08F6" w:rsidRDefault="00D415FB" w:rsidP="00857772">
      <w:pPr>
        <w:spacing w:before="240"/>
        <w:rPr>
          <w:rFonts w:ascii="Cambria" w:hAnsi="Cambria"/>
          <w:b/>
          <w:sz w:val="24"/>
          <w:szCs w:val="24"/>
        </w:rPr>
      </w:pPr>
      <w:r w:rsidRPr="009F08F6">
        <w:rPr>
          <w:rFonts w:ascii="Cambria" w:hAnsi="Cambria"/>
          <w:b/>
          <w:sz w:val="24"/>
          <w:szCs w:val="24"/>
        </w:rPr>
        <w:lastRenderedPageBreak/>
        <w:t>Summary</w:t>
      </w:r>
    </w:p>
    <w:p w:rsidR="00D415FB" w:rsidRDefault="000739BB" w:rsidP="00CC32BD">
      <w:r>
        <w:rPr>
          <w:noProof/>
        </w:rPr>
        <mc:AlternateContent>
          <mc:Choice Requires="wps">
            <w:drawing>
              <wp:anchor distT="0" distB="0" distL="114300" distR="114300" simplePos="0" relativeHeight="251657728" behindDoc="0" locked="0" layoutInCell="1" allowOverlap="1">
                <wp:simplePos x="0" y="0"/>
                <wp:positionH relativeFrom="margin">
                  <wp:align>right</wp:align>
                </wp:positionH>
                <wp:positionV relativeFrom="paragraph">
                  <wp:posOffset>0</wp:posOffset>
                </wp:positionV>
                <wp:extent cx="2057400" cy="5205730"/>
                <wp:effectExtent l="0" t="0" r="19050"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205730"/>
                        </a:xfrm>
                        <a:prstGeom prst="rect">
                          <a:avLst/>
                        </a:prstGeom>
                        <a:solidFill>
                          <a:srgbClr val="F7E9CD"/>
                        </a:solidFill>
                        <a:ln w="12700">
                          <a:solidFill>
                            <a:srgbClr val="E1AB3F"/>
                          </a:solidFill>
                          <a:miter lim="800000"/>
                          <a:headEnd/>
                          <a:tailEnd/>
                        </a:ln>
                      </wps:spPr>
                      <wps:txbx>
                        <w:txbxContent>
                          <w:p w:rsidR="00422A25" w:rsidRPr="0032729E" w:rsidRDefault="00422A25" w:rsidP="000F154B">
                            <w:pPr>
                              <w:jc w:val="center"/>
                            </w:pPr>
                            <w:r w:rsidRPr="0032729E">
                              <w:rPr>
                                <w:b/>
                                <w:u w:val="single"/>
                              </w:rPr>
                              <w:t>Location</w:t>
                            </w:r>
                            <w:r w:rsidRPr="0032729E">
                              <w:br/>
                            </w:r>
                            <w:r>
                              <w:t>Auto Park Dr and Hanford Rd</w:t>
                            </w:r>
                          </w:p>
                          <w:p w:rsidR="00422A25" w:rsidRPr="0032729E" w:rsidRDefault="00422A25" w:rsidP="0032729E">
                            <w:pPr>
                              <w:spacing w:before="120"/>
                              <w:jc w:val="center"/>
                            </w:pPr>
                            <w:r w:rsidRPr="00AF1DAB">
                              <w:t xml:space="preserve">GPIN: </w:t>
                            </w:r>
                            <w:r>
                              <w:t>8883091817</w:t>
                            </w:r>
                          </w:p>
                          <w:p w:rsidR="00422A25" w:rsidRPr="009F08F6" w:rsidRDefault="00422A25" w:rsidP="0032729E">
                            <w:pPr>
                              <w:spacing w:before="120"/>
                              <w:jc w:val="center"/>
                            </w:pPr>
                            <w:r w:rsidRPr="000D5FF1">
                              <w:rPr>
                                <w:b/>
                                <w:u w:val="single"/>
                              </w:rPr>
                              <w:t>Current Zoning</w:t>
                            </w:r>
                            <w:r>
                              <w:rPr>
                                <w:b/>
                              </w:rPr>
                              <w:br/>
                            </w:r>
                            <w:r>
                              <w:t>Residential (low density) (R-18)</w:t>
                            </w:r>
                          </w:p>
                          <w:p w:rsidR="00422A25" w:rsidRPr="009F08F6" w:rsidRDefault="00422A25" w:rsidP="00094B38">
                            <w:pPr>
                              <w:spacing w:before="120"/>
                              <w:jc w:val="center"/>
                            </w:pPr>
                            <w:r>
                              <w:rPr>
                                <w:b/>
                                <w:u w:val="single"/>
                              </w:rPr>
                              <w:t>Proposed</w:t>
                            </w:r>
                            <w:r w:rsidRPr="000D5FF1">
                              <w:rPr>
                                <w:b/>
                                <w:u w:val="single"/>
                              </w:rPr>
                              <w:t xml:space="preserve"> Zoning</w:t>
                            </w:r>
                            <w:r>
                              <w:rPr>
                                <w:b/>
                              </w:rPr>
                              <w:br/>
                            </w:r>
                            <w:r>
                              <w:t>Conditional Residential (C-R)</w:t>
                            </w:r>
                          </w:p>
                          <w:p w:rsidR="00422A25" w:rsidRDefault="00422A25" w:rsidP="000F154B">
                            <w:pPr>
                              <w:spacing w:before="120"/>
                              <w:jc w:val="center"/>
                            </w:pPr>
                            <w:r>
                              <w:rPr>
                                <w:b/>
                                <w:u w:val="single"/>
                              </w:rPr>
                              <w:t>Overlay District</w:t>
                            </w:r>
                            <w:r>
                              <w:rPr>
                                <w:b/>
                              </w:rPr>
                              <w:br/>
                            </w:r>
                            <w:r>
                              <w:t>none</w:t>
                            </w:r>
                          </w:p>
                          <w:p w:rsidR="00422A25" w:rsidRPr="009F08F6" w:rsidRDefault="00422A25" w:rsidP="003B544A">
                            <w:pPr>
                              <w:spacing w:before="120"/>
                              <w:jc w:val="center"/>
                            </w:pPr>
                            <w:r>
                              <w:rPr>
                                <w:b/>
                                <w:u w:val="single"/>
                              </w:rPr>
                              <w:t>Surrounding</w:t>
                            </w:r>
                            <w:r w:rsidRPr="000D5FF1">
                              <w:rPr>
                                <w:b/>
                                <w:u w:val="single"/>
                              </w:rPr>
                              <w:t xml:space="preserve"> Zoning</w:t>
                            </w:r>
                            <w:r>
                              <w:rPr>
                                <w:b/>
                              </w:rPr>
                              <w:br/>
                            </w:r>
                            <w:r>
                              <w:t>R-18, R-12, B-2 &amp; I-1</w:t>
                            </w:r>
                          </w:p>
                          <w:p w:rsidR="00422A25" w:rsidRPr="009F08F6" w:rsidRDefault="00422A25" w:rsidP="003B544A">
                            <w:pPr>
                              <w:spacing w:before="120"/>
                              <w:jc w:val="center"/>
                            </w:pPr>
                            <w:r>
                              <w:rPr>
                                <w:b/>
                                <w:u w:val="single"/>
                              </w:rPr>
                              <w:t>Surrounding</w:t>
                            </w:r>
                            <w:r w:rsidRPr="000D5FF1">
                              <w:rPr>
                                <w:b/>
                                <w:u w:val="single"/>
                              </w:rPr>
                              <w:t xml:space="preserve"> </w:t>
                            </w:r>
                            <w:r>
                              <w:rPr>
                                <w:b/>
                                <w:u w:val="single"/>
                              </w:rPr>
                              <w:t>Land Uses</w:t>
                            </w:r>
                            <w:r>
                              <w:rPr>
                                <w:b/>
                              </w:rPr>
                              <w:br/>
                            </w:r>
                            <w:r>
                              <w:t xml:space="preserve">Single Family Houses and </w:t>
                            </w:r>
                            <w:r>
                              <w:br/>
                              <w:t>General Businesses</w:t>
                            </w:r>
                          </w:p>
                          <w:p w:rsidR="00422A25" w:rsidRPr="009F08F6" w:rsidRDefault="00422A25" w:rsidP="000F154B">
                            <w:pPr>
                              <w:spacing w:before="120"/>
                              <w:jc w:val="center"/>
                            </w:pPr>
                            <w:r>
                              <w:rPr>
                                <w:b/>
                                <w:u w:val="single"/>
                              </w:rPr>
                              <w:t>Size</w:t>
                            </w:r>
                            <w:r>
                              <w:rPr>
                                <w:b/>
                              </w:rPr>
                              <w:br/>
                            </w:r>
                            <w:r w:rsidR="00766BB7">
                              <w:t>18.</w:t>
                            </w:r>
                            <w:r w:rsidR="007737F3">
                              <w:t>2</w:t>
                            </w:r>
                            <w:r>
                              <w:t xml:space="preserve"> acres</w:t>
                            </w:r>
                          </w:p>
                          <w:p w:rsidR="00422A25" w:rsidRPr="009F08F6" w:rsidRDefault="00422A25" w:rsidP="00330B72">
                            <w:pPr>
                              <w:spacing w:before="120"/>
                              <w:jc w:val="center"/>
                            </w:pPr>
                            <w:r w:rsidRPr="00330B72">
                              <w:rPr>
                                <w:b/>
                                <w:u w:val="single"/>
                              </w:rPr>
                              <w:t>Density</w:t>
                            </w:r>
                            <w:r>
                              <w:rPr>
                                <w:b/>
                              </w:rPr>
                              <w:br/>
                            </w:r>
                            <w:r w:rsidR="006B6AEB">
                              <w:t>3.1</w:t>
                            </w:r>
                            <w:bookmarkStart w:id="0" w:name="_GoBack"/>
                            <w:bookmarkEnd w:id="0"/>
                            <w:r>
                              <w:t xml:space="preserve"> DU/acre</w:t>
                            </w:r>
                          </w:p>
                          <w:p w:rsidR="00422A25" w:rsidRPr="009F08F6" w:rsidRDefault="00422A25" w:rsidP="000F154B">
                            <w:pPr>
                              <w:spacing w:before="120"/>
                              <w:jc w:val="center"/>
                            </w:pPr>
                            <w:r>
                              <w:rPr>
                                <w:b/>
                                <w:u w:val="single"/>
                              </w:rPr>
                              <w:t>Public Water &amp; Sewer</w:t>
                            </w:r>
                            <w:r>
                              <w:rPr>
                                <w:b/>
                              </w:rPr>
                              <w:br/>
                            </w:r>
                            <w:r>
                              <w:t>Yes, along Auto Park Dr and Hanford Rd</w:t>
                            </w:r>
                          </w:p>
                          <w:p w:rsidR="00422A25" w:rsidRPr="009F08F6" w:rsidRDefault="00422A25" w:rsidP="000F154B">
                            <w:pPr>
                              <w:spacing w:before="120"/>
                              <w:jc w:val="center"/>
                            </w:pPr>
                            <w:r>
                              <w:rPr>
                                <w:b/>
                                <w:u w:val="single"/>
                              </w:rPr>
                              <w:t>Floodplain</w:t>
                            </w:r>
                            <w:r>
                              <w:rPr>
                                <w:b/>
                              </w:rPr>
                              <w:br/>
                            </w:r>
                            <w:r>
                              <w:t>No</w:t>
                            </w:r>
                          </w:p>
                          <w:p w:rsidR="00422A25" w:rsidRPr="009F08F6" w:rsidRDefault="00422A25" w:rsidP="0032729E">
                            <w:pPr>
                              <w:spacing w:before="120"/>
                              <w:jc w:val="center"/>
                            </w:pPr>
                            <w:r w:rsidRPr="0027020E">
                              <w:rPr>
                                <w:b/>
                                <w:u w:val="single"/>
                              </w:rPr>
                              <w:t>Staff Recommendation</w:t>
                            </w:r>
                            <w:r>
                              <w:br/>
                            </w:r>
                            <w:r w:rsidR="00F60286">
                              <w:t>Approval, with condition</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0.8pt;margin-top:0;width:162pt;height:409.9pt;z-index:251657728;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" fillcolor="#f7e9cd" strokecolor="#e1ab3f" strokeweight="1pt">
                <v:textbox style="mso-fit-shape-to-text:t" inset="3.6pt,,3.6pt">
                  <w:txbxContent>
                    <w:p w:rsidR="00422A25" w:rsidRPr="0032729E" w:rsidRDefault="00422A25" w:rsidP="000F154B">
                      <w:pPr>
                        <w:jc w:val="center"/>
                      </w:pPr>
                      <w:r w:rsidRPr="0032729E">
                        <w:rPr>
                          <w:b/>
                          <w:u w:val="single"/>
                        </w:rPr>
                        <w:t>Location</w:t>
                      </w:r>
                      <w:r w:rsidRPr="0032729E">
                        <w:br/>
                      </w:r>
                      <w:r>
                        <w:t>Auto Park Dr and Hanford Rd</w:t>
                      </w:r>
                    </w:p>
                    <w:p w:rsidR="00422A25" w:rsidRPr="0032729E" w:rsidRDefault="00422A25" w:rsidP="0032729E">
                      <w:pPr>
                        <w:spacing w:before="120"/>
                        <w:jc w:val="center"/>
                      </w:pPr>
                      <w:r w:rsidRPr="00AF1DAB">
                        <w:t xml:space="preserve">GPIN: </w:t>
                      </w:r>
                      <w:r>
                        <w:t>8883091817</w:t>
                      </w:r>
                    </w:p>
                    <w:p w:rsidR="00422A25" w:rsidRPr="009F08F6" w:rsidRDefault="00422A25" w:rsidP="0032729E">
                      <w:pPr>
                        <w:spacing w:before="120"/>
                        <w:jc w:val="center"/>
                      </w:pPr>
                      <w:r w:rsidRPr="000D5FF1">
                        <w:rPr>
                          <w:b/>
                          <w:u w:val="single"/>
                        </w:rPr>
                        <w:t>Current Zoning</w:t>
                      </w:r>
                      <w:r>
                        <w:rPr>
                          <w:b/>
                        </w:rPr>
                        <w:br/>
                      </w:r>
                      <w:r>
                        <w:t>Residential (low density) (R-18)</w:t>
                      </w:r>
                    </w:p>
                    <w:p w:rsidR="00422A25" w:rsidRPr="009F08F6" w:rsidRDefault="00422A25" w:rsidP="00094B38">
                      <w:pPr>
                        <w:spacing w:before="120"/>
                        <w:jc w:val="center"/>
                      </w:pPr>
                      <w:r>
                        <w:rPr>
                          <w:b/>
                          <w:u w:val="single"/>
                        </w:rPr>
                        <w:t>Proposed</w:t>
                      </w:r>
                      <w:r w:rsidRPr="000D5FF1">
                        <w:rPr>
                          <w:b/>
                          <w:u w:val="single"/>
                        </w:rPr>
                        <w:t xml:space="preserve"> Zoning</w:t>
                      </w:r>
                      <w:r>
                        <w:rPr>
                          <w:b/>
                        </w:rPr>
                        <w:br/>
                      </w:r>
                      <w:r>
                        <w:t>Conditional Residential (C-R)</w:t>
                      </w:r>
                    </w:p>
                    <w:p w:rsidR="00422A25" w:rsidRDefault="00422A25" w:rsidP="000F154B">
                      <w:pPr>
                        <w:spacing w:before="120"/>
                        <w:jc w:val="center"/>
                      </w:pPr>
                      <w:r>
                        <w:rPr>
                          <w:b/>
                          <w:u w:val="single"/>
                        </w:rPr>
                        <w:t>Overlay District</w:t>
                      </w:r>
                      <w:r>
                        <w:rPr>
                          <w:b/>
                        </w:rPr>
                        <w:br/>
                      </w:r>
                      <w:r>
                        <w:t>none</w:t>
                      </w:r>
                    </w:p>
                    <w:p w:rsidR="00422A25" w:rsidRPr="009F08F6" w:rsidRDefault="00422A25" w:rsidP="003B544A">
                      <w:pPr>
                        <w:spacing w:before="120"/>
                        <w:jc w:val="center"/>
                      </w:pPr>
                      <w:r>
                        <w:rPr>
                          <w:b/>
                          <w:u w:val="single"/>
                        </w:rPr>
                        <w:t>Surrounding</w:t>
                      </w:r>
                      <w:r w:rsidRPr="000D5FF1">
                        <w:rPr>
                          <w:b/>
                          <w:u w:val="single"/>
                        </w:rPr>
                        <w:t xml:space="preserve"> Zoning</w:t>
                      </w:r>
                      <w:r>
                        <w:rPr>
                          <w:b/>
                        </w:rPr>
                        <w:br/>
                      </w:r>
                      <w:r>
                        <w:t>R-18, R-12, B-2 &amp; I-1</w:t>
                      </w:r>
                    </w:p>
                    <w:p w:rsidR="00422A25" w:rsidRPr="009F08F6" w:rsidRDefault="00422A25" w:rsidP="003B544A">
                      <w:pPr>
                        <w:spacing w:before="120"/>
                        <w:jc w:val="center"/>
                      </w:pPr>
                      <w:r>
                        <w:rPr>
                          <w:b/>
                          <w:u w:val="single"/>
                        </w:rPr>
                        <w:t>Surrounding</w:t>
                      </w:r>
                      <w:r w:rsidRPr="000D5FF1">
                        <w:rPr>
                          <w:b/>
                          <w:u w:val="single"/>
                        </w:rPr>
                        <w:t xml:space="preserve"> </w:t>
                      </w:r>
                      <w:r>
                        <w:rPr>
                          <w:b/>
                          <w:u w:val="single"/>
                        </w:rPr>
                        <w:t>Land Uses</w:t>
                      </w:r>
                      <w:r>
                        <w:rPr>
                          <w:b/>
                        </w:rPr>
                        <w:br/>
                      </w:r>
                      <w:r>
                        <w:t xml:space="preserve">Single Family Houses and </w:t>
                      </w:r>
                      <w:r>
                        <w:br/>
                        <w:t>General Businesses</w:t>
                      </w:r>
                    </w:p>
                    <w:p w:rsidR="00422A25" w:rsidRPr="009F08F6" w:rsidRDefault="00422A25" w:rsidP="000F154B">
                      <w:pPr>
                        <w:spacing w:before="120"/>
                        <w:jc w:val="center"/>
                      </w:pPr>
                      <w:r>
                        <w:rPr>
                          <w:b/>
                          <w:u w:val="single"/>
                        </w:rPr>
                        <w:t>Size</w:t>
                      </w:r>
                      <w:r>
                        <w:rPr>
                          <w:b/>
                        </w:rPr>
                        <w:br/>
                      </w:r>
                      <w:r w:rsidR="00766BB7">
                        <w:t>18.</w:t>
                      </w:r>
                      <w:r w:rsidR="007737F3">
                        <w:t>2</w:t>
                      </w:r>
                      <w:r>
                        <w:t xml:space="preserve"> acres</w:t>
                      </w:r>
                    </w:p>
                    <w:p w:rsidR="00422A25" w:rsidRPr="009F08F6" w:rsidRDefault="00422A25" w:rsidP="00330B72">
                      <w:pPr>
                        <w:spacing w:before="120"/>
                        <w:jc w:val="center"/>
                      </w:pPr>
                      <w:r w:rsidRPr="00330B72">
                        <w:rPr>
                          <w:b/>
                          <w:u w:val="single"/>
                        </w:rPr>
                        <w:t>Density</w:t>
                      </w:r>
                      <w:r>
                        <w:rPr>
                          <w:b/>
                        </w:rPr>
                        <w:br/>
                      </w:r>
                      <w:r w:rsidR="006B6AEB">
                        <w:t>3.1</w:t>
                      </w:r>
                      <w:bookmarkStart w:id="1" w:name="_GoBack"/>
                      <w:bookmarkEnd w:id="1"/>
                      <w:r>
                        <w:t xml:space="preserve"> DU/acre</w:t>
                      </w:r>
                    </w:p>
                    <w:p w:rsidR="00422A25" w:rsidRPr="009F08F6" w:rsidRDefault="00422A25" w:rsidP="000F154B">
                      <w:pPr>
                        <w:spacing w:before="120"/>
                        <w:jc w:val="center"/>
                      </w:pPr>
                      <w:r>
                        <w:rPr>
                          <w:b/>
                          <w:u w:val="single"/>
                        </w:rPr>
                        <w:t>Public Water &amp; Sewer</w:t>
                      </w:r>
                      <w:r>
                        <w:rPr>
                          <w:b/>
                        </w:rPr>
                        <w:br/>
                      </w:r>
                      <w:r>
                        <w:t>Yes, along Auto Park Dr and Hanford Rd</w:t>
                      </w:r>
                    </w:p>
                    <w:p w:rsidR="00422A25" w:rsidRPr="009F08F6" w:rsidRDefault="00422A25" w:rsidP="000F154B">
                      <w:pPr>
                        <w:spacing w:before="120"/>
                        <w:jc w:val="center"/>
                      </w:pPr>
                      <w:r>
                        <w:rPr>
                          <w:b/>
                          <w:u w:val="single"/>
                        </w:rPr>
                        <w:t>Floodplain</w:t>
                      </w:r>
                      <w:r>
                        <w:rPr>
                          <w:b/>
                        </w:rPr>
                        <w:br/>
                      </w:r>
                      <w:r>
                        <w:t>No</w:t>
                      </w:r>
                    </w:p>
                    <w:p w:rsidR="00422A25" w:rsidRPr="009F08F6" w:rsidRDefault="00422A25" w:rsidP="0032729E">
                      <w:pPr>
                        <w:spacing w:before="120"/>
                        <w:jc w:val="center"/>
                      </w:pPr>
                      <w:r w:rsidRPr="0027020E">
                        <w:rPr>
                          <w:b/>
                          <w:u w:val="single"/>
                        </w:rPr>
                        <w:t>Staff Recommendation</w:t>
                      </w:r>
                      <w:r>
                        <w:br/>
                      </w:r>
                      <w:r w:rsidR="00F60286">
                        <w:t>Approval, with condition</w:t>
                      </w:r>
                    </w:p>
                  </w:txbxContent>
                </v:textbox>
                <w10:wrap type="square" anchorx="margin"/>
              </v:shape>
            </w:pict>
          </mc:Fallback>
        </mc:AlternateContent>
      </w:r>
      <w:r w:rsidR="00FA1554">
        <w:t xml:space="preserve">This is a request to rezone the subject property from </w:t>
      </w:r>
      <w:r w:rsidR="00432A6E">
        <w:t>R-18</w:t>
      </w:r>
      <w:r w:rsidR="00FA1554">
        <w:t xml:space="preserve"> to C-</w:t>
      </w:r>
      <w:r w:rsidR="00432A6E">
        <w:t>R</w:t>
      </w:r>
      <w:r w:rsidR="00FA1554">
        <w:t xml:space="preserve"> to construct a </w:t>
      </w:r>
      <w:r>
        <w:t>56</w:t>
      </w:r>
      <w:r w:rsidR="00FA1554">
        <w:t xml:space="preserve">-unit </w:t>
      </w:r>
      <w:r>
        <w:t>senior</w:t>
      </w:r>
      <w:r w:rsidR="00FA1554">
        <w:t xml:space="preserve"> </w:t>
      </w:r>
      <w:r w:rsidR="00432A6E">
        <w:t>rental</w:t>
      </w:r>
      <w:r w:rsidR="00FA1554">
        <w:t xml:space="preserve"> community. The parcel is currently </w:t>
      </w:r>
      <w:r w:rsidR="00DA4ACC">
        <w:t>wood</w:t>
      </w:r>
      <w:r w:rsidR="00FA1554">
        <w:t>ed.</w:t>
      </w:r>
      <w:r w:rsidR="00915E4F">
        <w:t xml:space="preserve"> </w:t>
      </w:r>
      <w:r w:rsidR="009F2A9D">
        <w:t>One stream crosses</w:t>
      </w:r>
      <w:r w:rsidR="00915E4F">
        <w:t xml:space="preserve"> the property and there is a 50-foot PNG gas line easement on the front of the property next to Auto Park Dr.</w:t>
      </w:r>
    </w:p>
    <w:p w:rsidR="006B6AEB" w:rsidRDefault="006B6AEB" w:rsidP="00CC32BD"/>
    <w:p w:rsidR="006B6AEB" w:rsidRDefault="006B6AEB" w:rsidP="00CC32BD">
      <w:r>
        <w:rPr>
          <w:noProof/>
        </w:rPr>
        <w:drawing>
          <wp:inline distT="0" distB="0" distL="0" distR="0" wp14:anchorId="7C0E9E67" wp14:editId="4197408F">
            <wp:extent cx="3419750" cy="3366895"/>
            <wp:effectExtent l="0" t="0" r="952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522" t="2652" r="1515" b="3534"/>
                    <a:stretch/>
                  </pic:blipFill>
                  <pic:spPr bwMode="auto">
                    <a:xfrm>
                      <a:off x="0" y="0"/>
                      <a:ext cx="3423867" cy="3370948"/>
                    </a:xfrm>
                    <a:prstGeom prst="rect">
                      <a:avLst/>
                    </a:prstGeom>
                    <a:ln>
                      <a:noFill/>
                    </a:ln>
                    <a:extLst>
                      <a:ext uri="{53640926-AAD7-44D8-BBD7-CCE9431645EC}">
                        <a14:shadowObscured xmlns:a14="http://schemas.microsoft.com/office/drawing/2010/main"/>
                      </a:ext>
                    </a:extLst>
                  </pic:spPr>
                </pic:pic>
              </a:graphicData>
            </a:graphic>
          </wp:inline>
        </w:drawing>
      </w:r>
    </w:p>
    <w:p w:rsidR="00353AA6" w:rsidRDefault="00FA1554" w:rsidP="00326994">
      <w:pPr>
        <w:spacing w:before="240"/>
      </w:pPr>
      <w:r>
        <w:t>The applicant is proposing to rezone the property to C-</w:t>
      </w:r>
      <w:r w:rsidR="00432A6E">
        <w:t>R</w:t>
      </w:r>
      <w:r>
        <w:t xml:space="preserve"> in accordance with the preliminary site plan </w:t>
      </w:r>
      <w:r w:rsidR="00BA31A3">
        <w:t xml:space="preserve">and building elevations </w:t>
      </w:r>
      <w:r>
        <w:t xml:space="preserve">prepared by </w:t>
      </w:r>
      <w:r w:rsidR="00FE7ABE">
        <w:t>MDG</w:t>
      </w:r>
      <w:r w:rsidR="00432A6E">
        <w:t xml:space="preserve">, dated </w:t>
      </w:r>
      <w:r w:rsidR="007F52D0">
        <w:t>March 4,</w:t>
      </w:r>
      <w:r w:rsidR="00432A6E">
        <w:t xml:space="preserve"> </w:t>
      </w:r>
      <w:r>
        <w:t>201</w:t>
      </w:r>
      <w:r w:rsidR="009F2A9D">
        <w:t>5</w:t>
      </w:r>
      <w:r>
        <w:t xml:space="preserve">. The proposal is for a </w:t>
      </w:r>
      <w:r w:rsidR="009F2A9D">
        <w:t>56</w:t>
      </w:r>
      <w:r>
        <w:t xml:space="preserve">-unit </w:t>
      </w:r>
      <w:r w:rsidR="009F2A9D">
        <w:t>senior</w:t>
      </w:r>
      <w:r>
        <w:t xml:space="preserve"> </w:t>
      </w:r>
      <w:r w:rsidR="00432A6E">
        <w:t>rental</w:t>
      </w:r>
      <w:r>
        <w:t xml:space="preserve"> community consisting of </w:t>
      </w:r>
      <w:r w:rsidR="009F2A9D">
        <w:t>a two</w:t>
      </w:r>
      <w:r>
        <w:t>-story residential building</w:t>
      </w:r>
      <w:r w:rsidR="009F2A9D">
        <w:t>.</w:t>
      </w:r>
      <w:r>
        <w:t xml:space="preserve"> </w:t>
      </w:r>
      <w:r w:rsidR="009F2A9D">
        <w:t>Internal to the building are a chapel, library, hair salon, and a game room</w:t>
      </w:r>
      <w:r>
        <w:t xml:space="preserve">. The applicant also proposes to construct a </w:t>
      </w:r>
      <w:r w:rsidR="00D70BDC">
        <w:t>gazebo and outdoor seating area, as well as a path which encircles the property</w:t>
      </w:r>
      <w:r w:rsidR="00406CA0">
        <w:t>. Some additional specifics</w:t>
      </w:r>
      <w:r>
        <w:t>:</w:t>
      </w:r>
    </w:p>
    <w:p w:rsidR="00FA1554" w:rsidRPr="00C92938" w:rsidRDefault="00D70BDC" w:rsidP="00FA1554">
      <w:pPr>
        <w:pStyle w:val="list-1"/>
      </w:pPr>
      <w:r>
        <w:rPr>
          <w:lang w:val="en-US"/>
        </w:rPr>
        <w:t>50</w:t>
      </w:r>
      <w:r w:rsidR="00C92938">
        <w:rPr>
          <w:lang w:val="en-US"/>
        </w:rPr>
        <w:t xml:space="preserve"> two-bedroom units and </w:t>
      </w:r>
      <w:r>
        <w:rPr>
          <w:lang w:val="en-US"/>
        </w:rPr>
        <w:t>6</w:t>
      </w:r>
      <w:r w:rsidR="00C92938">
        <w:rPr>
          <w:lang w:val="en-US"/>
        </w:rPr>
        <w:t xml:space="preserve"> </w:t>
      </w:r>
      <w:r w:rsidR="004F5A0A">
        <w:rPr>
          <w:lang w:val="en-US"/>
        </w:rPr>
        <w:t>one</w:t>
      </w:r>
      <w:r w:rsidR="00C92938">
        <w:rPr>
          <w:lang w:val="en-US"/>
        </w:rPr>
        <w:t xml:space="preserve">-bedroom; </w:t>
      </w:r>
      <w:r>
        <w:rPr>
          <w:lang w:val="en-US"/>
        </w:rPr>
        <w:t>six</w:t>
      </w:r>
      <w:r w:rsidR="00C92938">
        <w:rPr>
          <w:lang w:val="en-US"/>
        </w:rPr>
        <w:t xml:space="preserve"> will be fully accessible</w:t>
      </w:r>
    </w:p>
    <w:p w:rsidR="00C92938" w:rsidRPr="00C92938" w:rsidRDefault="00D70BDC" w:rsidP="00FA1554">
      <w:pPr>
        <w:pStyle w:val="list-1"/>
      </w:pPr>
      <w:r>
        <w:rPr>
          <w:lang w:val="en-US"/>
        </w:rPr>
        <w:lastRenderedPageBreak/>
        <w:t>8</w:t>
      </w:r>
      <w:r w:rsidR="004F5A0A">
        <w:rPr>
          <w:lang w:val="en-US"/>
        </w:rPr>
        <w:t>4</w:t>
      </w:r>
      <w:r w:rsidR="00C92938">
        <w:rPr>
          <w:lang w:val="en-US"/>
        </w:rPr>
        <w:t xml:space="preserve"> parking spaces, including </w:t>
      </w:r>
      <w:r w:rsidR="00432A6E">
        <w:rPr>
          <w:lang w:val="en-US"/>
        </w:rPr>
        <w:t>10</w:t>
      </w:r>
      <w:r w:rsidR="00C92938">
        <w:rPr>
          <w:lang w:val="en-US"/>
        </w:rPr>
        <w:t xml:space="preserve"> </w:t>
      </w:r>
      <w:r w:rsidR="004F5A0A">
        <w:rPr>
          <w:lang w:val="en-US"/>
        </w:rPr>
        <w:t>ADA compliant</w:t>
      </w:r>
      <w:r w:rsidR="00C92938">
        <w:rPr>
          <w:lang w:val="en-US"/>
        </w:rPr>
        <w:t xml:space="preserve"> spaces</w:t>
      </w:r>
    </w:p>
    <w:p w:rsidR="00C92938" w:rsidRPr="00B92859" w:rsidRDefault="00C92938" w:rsidP="00FA1554">
      <w:pPr>
        <w:pStyle w:val="list-1"/>
      </w:pPr>
      <w:r>
        <w:rPr>
          <w:lang w:val="en-US"/>
        </w:rPr>
        <w:t>Erosion control to meet stormwater requirements</w:t>
      </w:r>
    </w:p>
    <w:p w:rsidR="00B92859" w:rsidRPr="00D70BDC" w:rsidRDefault="00D70BDC" w:rsidP="00FA1554">
      <w:pPr>
        <w:pStyle w:val="list-1"/>
      </w:pPr>
      <w:r>
        <w:rPr>
          <w:lang w:val="en-US"/>
        </w:rPr>
        <w:t>Thirteen</w:t>
      </w:r>
      <w:r w:rsidR="00B92859">
        <w:rPr>
          <w:lang w:val="en-US"/>
        </w:rPr>
        <w:t xml:space="preserve"> acres of undisturbed natural area</w:t>
      </w:r>
    </w:p>
    <w:p w:rsidR="00D70BDC" w:rsidRDefault="00D70BDC" w:rsidP="00D70BDC">
      <w:pPr>
        <w:pStyle w:val="list-1"/>
        <w:numPr>
          <w:ilvl w:val="0"/>
          <w:numId w:val="0"/>
        </w:numPr>
        <w:ind w:left="360" w:hanging="180"/>
        <w:rPr>
          <w:lang w:val="en-US"/>
        </w:rPr>
      </w:pPr>
    </w:p>
    <w:p w:rsidR="00D70BDC" w:rsidRDefault="004F5A0A" w:rsidP="00D70BDC">
      <w:pPr>
        <w:pStyle w:val="list-1"/>
        <w:numPr>
          <w:ilvl w:val="0"/>
          <w:numId w:val="0"/>
        </w:numPr>
        <w:ind w:left="360" w:hanging="180"/>
      </w:pPr>
      <w:r>
        <w:rPr>
          <w:noProof/>
          <w:lang w:val="en-US" w:eastAsia="en-US"/>
        </w:rPr>
        <w:drawing>
          <wp:inline distT="0" distB="0" distL="0" distR="0" wp14:anchorId="1537ECEB" wp14:editId="228075F3">
            <wp:extent cx="5943600" cy="2938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938145"/>
                    </a:xfrm>
                    <a:prstGeom prst="rect">
                      <a:avLst/>
                    </a:prstGeom>
                  </pic:spPr>
                </pic:pic>
              </a:graphicData>
            </a:graphic>
          </wp:inline>
        </w:drawing>
      </w:r>
    </w:p>
    <w:p w:rsidR="00746010" w:rsidRDefault="00746010" w:rsidP="00800E8A">
      <w:pPr>
        <w:spacing w:before="240"/>
      </w:pPr>
    </w:p>
    <w:p w:rsidR="00BA31A3" w:rsidRDefault="00A15D38" w:rsidP="00BA31A3">
      <w:pPr>
        <w:pStyle w:val="body"/>
        <w:rPr>
          <w:lang w:val="en-US"/>
        </w:rPr>
      </w:pPr>
      <w:r>
        <w:rPr>
          <w:noProof/>
          <w:lang w:val="en-US" w:eastAsia="en-US"/>
        </w:rPr>
        <w:drawing>
          <wp:inline distT="0" distB="0" distL="0" distR="0" wp14:anchorId="1847F49F" wp14:editId="22BC2A28">
            <wp:extent cx="5514975" cy="1752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14975" cy="1752600"/>
                    </a:xfrm>
                    <a:prstGeom prst="rect">
                      <a:avLst/>
                    </a:prstGeom>
                  </pic:spPr>
                </pic:pic>
              </a:graphicData>
            </a:graphic>
          </wp:inline>
        </w:drawing>
      </w:r>
    </w:p>
    <w:p w:rsidR="00A15D38" w:rsidRPr="00A15D38" w:rsidRDefault="00A15D38" w:rsidP="00BA31A3">
      <w:pPr>
        <w:pStyle w:val="body"/>
        <w:rPr>
          <w:lang w:val="en-US"/>
        </w:rPr>
      </w:pPr>
      <w:r>
        <w:rPr>
          <w:noProof/>
          <w:lang w:val="en-US" w:eastAsia="en-US"/>
        </w:rPr>
        <w:drawing>
          <wp:inline distT="0" distB="0" distL="0" distR="0" wp14:anchorId="39E9842D" wp14:editId="3116A713">
            <wp:extent cx="5686425" cy="1609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86425" cy="1609725"/>
                    </a:xfrm>
                    <a:prstGeom prst="rect">
                      <a:avLst/>
                    </a:prstGeom>
                  </pic:spPr>
                </pic:pic>
              </a:graphicData>
            </a:graphic>
          </wp:inline>
        </w:drawing>
      </w:r>
    </w:p>
    <w:p w:rsidR="00BA31A3" w:rsidRPr="00BA31A3" w:rsidRDefault="00BA31A3" w:rsidP="00BA31A3">
      <w:pPr>
        <w:pStyle w:val="body"/>
      </w:pPr>
    </w:p>
    <w:p w:rsidR="00C92938" w:rsidRDefault="00C92938" w:rsidP="00422A25">
      <w:pPr>
        <w:keepNext/>
        <w:spacing w:before="360"/>
        <w:rPr>
          <w:rFonts w:ascii="Cambria" w:hAnsi="Cambria"/>
          <w:b/>
          <w:sz w:val="24"/>
          <w:szCs w:val="24"/>
        </w:rPr>
      </w:pPr>
      <w:r>
        <w:rPr>
          <w:rFonts w:ascii="Cambria" w:hAnsi="Cambria"/>
          <w:b/>
          <w:sz w:val="24"/>
          <w:szCs w:val="24"/>
        </w:rPr>
        <w:t>Technical Review Committee</w:t>
      </w:r>
    </w:p>
    <w:p w:rsidR="00C92938" w:rsidRDefault="00C92938" w:rsidP="00C92938">
      <w:r>
        <w:t>The TR</w:t>
      </w:r>
      <w:r w:rsidR="00746010">
        <w:t>C</w:t>
      </w:r>
      <w:r>
        <w:t xml:space="preserve"> </w:t>
      </w:r>
      <w:r w:rsidR="00921427">
        <w:t xml:space="preserve">reviewed the preliminary site plan and </w:t>
      </w:r>
      <w:r w:rsidR="00746010">
        <w:t>met</w:t>
      </w:r>
      <w:r>
        <w:t xml:space="preserve"> with the applicant on </w:t>
      </w:r>
      <w:r w:rsidR="00FE7ABE">
        <w:t xml:space="preserve">February 2, 2015. The </w:t>
      </w:r>
      <w:r w:rsidR="00800E8A">
        <w:t xml:space="preserve">applicant has </w:t>
      </w:r>
      <w:r w:rsidR="00FE7ABE">
        <w:t>resubmitted a site plan</w:t>
      </w:r>
      <w:r w:rsidR="00800E8A">
        <w:t xml:space="preserve"> </w:t>
      </w:r>
      <w:r w:rsidR="004F5A0A">
        <w:t>which will go before TRC for approval after Planning Board meets</w:t>
      </w:r>
      <w:r w:rsidR="00800E8A">
        <w:t>.</w:t>
      </w:r>
      <w:r w:rsidR="00E610A2">
        <w:t xml:space="preserve"> </w:t>
      </w:r>
      <w:r w:rsidR="00422A25">
        <w:t xml:space="preserve">Some preliminary </w:t>
      </w:r>
      <w:r w:rsidR="00E610A2">
        <w:t xml:space="preserve">TRC comments </w:t>
      </w:r>
      <w:r w:rsidR="00422A25">
        <w:t xml:space="preserve">that may impact the overall development </w:t>
      </w:r>
      <w:r w:rsidR="00E610A2">
        <w:t>include:</w:t>
      </w:r>
    </w:p>
    <w:p w:rsidR="00422A25" w:rsidRPr="00422A25" w:rsidRDefault="00422A25" w:rsidP="00E610A2">
      <w:pPr>
        <w:pStyle w:val="list-1"/>
      </w:pPr>
      <w:r>
        <w:rPr>
          <w:lang w:val="en-US"/>
        </w:rPr>
        <w:t>The riparian buffer for the northern stream is 50 feet from the top of bank; this may impact the location of buildings and parking</w:t>
      </w:r>
    </w:p>
    <w:p w:rsidR="00CA3B6F" w:rsidRPr="00CA3B6F" w:rsidRDefault="00CA3B6F" w:rsidP="00E610A2">
      <w:pPr>
        <w:pStyle w:val="list-1"/>
      </w:pPr>
      <w:r>
        <w:rPr>
          <w:lang w:val="en-US"/>
        </w:rPr>
        <w:t>Wetlands must be delineated on site</w:t>
      </w:r>
    </w:p>
    <w:p w:rsidR="00CA3B6F" w:rsidRDefault="00CA3B6F" w:rsidP="00CA3B6F">
      <w:pPr>
        <w:pStyle w:val="list-1"/>
        <w:numPr>
          <w:ilvl w:val="0"/>
          <w:numId w:val="0"/>
        </w:numPr>
        <w:ind w:left="180"/>
      </w:pPr>
    </w:p>
    <w:p w:rsidR="0022354D" w:rsidRPr="00885860" w:rsidRDefault="0022354D" w:rsidP="003D79FF">
      <w:pPr>
        <w:keepNext/>
        <w:spacing w:before="360" w:after="120"/>
        <w:rPr>
          <w:rFonts w:ascii="Cambria" w:hAnsi="Cambria"/>
          <w:b/>
          <w:sz w:val="24"/>
          <w:szCs w:val="24"/>
        </w:rPr>
      </w:pPr>
      <w:r w:rsidRPr="00885860">
        <w:rPr>
          <w:rFonts w:ascii="Cambria" w:hAnsi="Cambria"/>
          <w:b/>
          <w:sz w:val="24"/>
          <w:szCs w:val="24"/>
        </w:rPr>
        <w:t>Conformity to t</w:t>
      </w:r>
      <w:r w:rsidR="00624A45" w:rsidRPr="00885860">
        <w:rPr>
          <w:rFonts w:ascii="Cambria" w:hAnsi="Cambria"/>
          <w:b/>
          <w:sz w:val="24"/>
          <w:szCs w:val="24"/>
        </w:rPr>
        <w:t xml:space="preserve">he </w:t>
      </w:r>
      <w:r w:rsidR="00624A45" w:rsidRPr="00885860">
        <w:rPr>
          <w:rFonts w:ascii="Cambria" w:hAnsi="Cambria"/>
          <w:b/>
          <w:i/>
          <w:sz w:val="24"/>
          <w:szCs w:val="24"/>
        </w:rPr>
        <w:t>Growth Management Plan</w:t>
      </w:r>
      <w:r w:rsidR="00624A45" w:rsidRPr="00885860">
        <w:rPr>
          <w:rFonts w:ascii="Cambria" w:hAnsi="Cambria"/>
          <w:b/>
          <w:sz w:val="24"/>
          <w:szCs w:val="24"/>
        </w:rPr>
        <w:t xml:space="preserve"> (GMP)</w:t>
      </w:r>
      <w:r w:rsidR="00823389">
        <w:rPr>
          <w:rFonts w:ascii="Cambria" w:hAnsi="Cambria"/>
          <w:b/>
          <w:sz w:val="24"/>
          <w:szCs w:val="24"/>
        </w:rPr>
        <w:t xml:space="preserve"> and Other Adopted Plans</w:t>
      </w:r>
    </w:p>
    <w:p w:rsidR="0022354D" w:rsidRPr="00194C44" w:rsidRDefault="000739BB" w:rsidP="00DB1952">
      <w:pPr>
        <w:keepNext/>
        <w:rPr>
          <w:rFonts w:cs="Calibri"/>
          <w:szCs w:val="22"/>
        </w:rPr>
      </w:pPr>
      <w:r>
        <w:rPr>
          <w:rFonts w:cs="Calibri"/>
          <w:noProof/>
          <w:szCs w:val="22"/>
        </w:rPr>
        <mc:AlternateContent>
          <mc:Choice Requires="wps">
            <w:drawing>
              <wp:anchor distT="0" distB="0" distL="114300" distR="114300" simplePos="0" relativeHeight="251658752" behindDoc="0" locked="0" layoutInCell="1" allowOverlap="1">
                <wp:simplePos x="0" y="0"/>
                <wp:positionH relativeFrom="margin">
                  <wp:align>right</wp:align>
                </wp:positionH>
                <wp:positionV relativeFrom="paragraph">
                  <wp:posOffset>19050</wp:posOffset>
                </wp:positionV>
                <wp:extent cx="2085975" cy="3801745"/>
                <wp:effectExtent l="0" t="0" r="28575" b="273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801745"/>
                        </a:xfrm>
                        <a:prstGeom prst="rect">
                          <a:avLst/>
                        </a:prstGeom>
                        <a:solidFill>
                          <a:srgbClr val="F7E9CD"/>
                        </a:solidFill>
                        <a:ln w="12700">
                          <a:solidFill>
                            <a:srgbClr val="E1AB3F"/>
                          </a:solidFill>
                          <a:miter lim="800000"/>
                          <a:headEnd/>
                          <a:tailEnd/>
                        </a:ln>
                      </wps:spPr>
                      <wps:txbx>
                        <w:txbxContent>
                          <w:p w:rsidR="00432A6E" w:rsidRPr="0032729E" w:rsidRDefault="00432A6E" w:rsidP="00DB1952">
                            <w:pPr>
                              <w:jc w:val="center"/>
                            </w:pPr>
                            <w:r>
                              <w:rPr>
                                <w:b/>
                                <w:u w:val="single"/>
                              </w:rPr>
                              <w:t>Planning District</w:t>
                            </w:r>
                            <w:r w:rsidRPr="0032729E">
                              <w:br/>
                            </w:r>
                            <w:r>
                              <w:t>Central</w:t>
                            </w:r>
                          </w:p>
                          <w:p w:rsidR="00432A6E" w:rsidRPr="00F00D38" w:rsidRDefault="00432A6E" w:rsidP="00DB1952">
                            <w:pPr>
                              <w:spacing w:before="120"/>
                              <w:jc w:val="center"/>
                              <w:rPr>
                                <w:szCs w:val="22"/>
                              </w:rPr>
                            </w:pPr>
                            <w:r w:rsidRPr="000F154B">
                              <w:rPr>
                                <w:b/>
                                <w:szCs w:val="22"/>
                                <w:u w:val="single"/>
                              </w:rPr>
                              <w:t>Development Type</w:t>
                            </w:r>
                            <w:r w:rsidRPr="00F00D38">
                              <w:rPr>
                                <w:szCs w:val="22"/>
                              </w:rPr>
                              <w:br/>
                            </w:r>
                            <w:r>
                              <w:rPr>
                                <w:szCs w:val="22"/>
                              </w:rPr>
                              <w:t>Neighborhood Residential</w:t>
                            </w:r>
                            <w:r w:rsidR="00153462">
                              <w:rPr>
                                <w:szCs w:val="22"/>
                              </w:rPr>
                              <w:t xml:space="preserve"> adjacent to Highway Commercial</w:t>
                            </w:r>
                          </w:p>
                          <w:p w:rsidR="00153462" w:rsidRDefault="00153462" w:rsidP="00153462">
                            <w:pPr>
                              <w:spacing w:before="120"/>
                              <w:jc w:val="center"/>
                            </w:pPr>
                            <w:r>
                              <w:t>Located near a major thoroughfare</w:t>
                            </w:r>
                          </w:p>
                          <w:p w:rsidR="00153462" w:rsidRDefault="00153462" w:rsidP="00153462">
                            <w:pPr>
                              <w:spacing w:before="120"/>
                              <w:jc w:val="center"/>
                            </w:pPr>
                            <w:r>
                              <w:t xml:space="preserve">For single family residential </w:t>
                            </w:r>
                            <w:r>
                              <w:br/>
                              <w:t>and townhouses</w:t>
                            </w:r>
                          </w:p>
                          <w:p w:rsidR="00153462" w:rsidRDefault="00153462" w:rsidP="00153462">
                            <w:pPr>
                              <w:spacing w:before="120"/>
                              <w:jc w:val="center"/>
                            </w:pPr>
                            <w:r>
                              <w:t xml:space="preserve">Characteristics include </w:t>
                            </w:r>
                            <w:r>
                              <w:br/>
                              <w:t>open space; parks included with development; pedestrian-oriented; automobile-oriented; sidewalks; street trees; landscaping</w:t>
                            </w:r>
                          </w:p>
                          <w:p w:rsidR="00153462" w:rsidRDefault="00153462" w:rsidP="00153462">
                            <w:pPr>
                              <w:spacing w:before="120"/>
                              <w:jc w:val="center"/>
                            </w:pPr>
                            <w:r>
                              <w:t>Density of 3+ DU/acre</w:t>
                            </w:r>
                          </w:p>
                          <w:p w:rsidR="00432A6E" w:rsidRPr="009F08F6" w:rsidRDefault="00153462" w:rsidP="00153462">
                            <w:pPr>
                              <w:spacing w:before="120"/>
                              <w:jc w:val="center"/>
                            </w:pPr>
                            <w:r>
                              <w:t xml:space="preserve">Infrastructure includes </w:t>
                            </w:r>
                            <w:r>
                              <w:br/>
                              <w:t>water, sewer, street connectivity and underground utilities</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13.05pt;margin-top:1.5pt;width:164.25pt;height:299.35pt;z-index:25165875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" fillcolor="#f7e9cd" strokecolor="#e1ab3f" strokeweight="1pt">
                <v:textbox style="mso-fit-shape-to-text:t" inset="3.6pt,,3.6pt">
                  <w:txbxContent>
                    <w:p w:rsidR="00432A6E" w:rsidRPr="0032729E" w:rsidRDefault="00432A6E" w:rsidP="00DB1952">
                      <w:pPr>
                        <w:jc w:val="center"/>
                      </w:pPr>
                      <w:r>
                        <w:rPr>
                          <w:b/>
                          <w:u w:val="single"/>
                        </w:rPr>
                        <w:t>Planning District</w:t>
                      </w:r>
                      <w:r w:rsidRPr="0032729E">
                        <w:br/>
                      </w:r>
                      <w:r>
                        <w:t>Central</w:t>
                      </w:r>
                    </w:p>
                    <w:p w:rsidR="00432A6E" w:rsidRPr="00F00D38" w:rsidRDefault="00432A6E" w:rsidP="00DB1952">
                      <w:pPr>
                        <w:spacing w:before="120"/>
                        <w:jc w:val="center"/>
                        <w:rPr>
                          <w:szCs w:val="22"/>
                        </w:rPr>
                      </w:pPr>
                      <w:r w:rsidRPr="000F154B">
                        <w:rPr>
                          <w:b/>
                          <w:szCs w:val="22"/>
                          <w:u w:val="single"/>
                        </w:rPr>
                        <w:t>Development Type</w:t>
                      </w:r>
                      <w:r w:rsidRPr="00F00D38">
                        <w:rPr>
                          <w:szCs w:val="22"/>
                        </w:rPr>
                        <w:br/>
                      </w:r>
                      <w:r>
                        <w:rPr>
                          <w:szCs w:val="22"/>
                        </w:rPr>
                        <w:t>Neighborhood Residential</w:t>
                      </w:r>
                      <w:r w:rsidR="00153462">
                        <w:rPr>
                          <w:szCs w:val="22"/>
                        </w:rPr>
                        <w:t xml:space="preserve"> adjacent to Highway Commercial</w:t>
                      </w:r>
                    </w:p>
                    <w:p w:rsidR="00153462" w:rsidRDefault="00153462" w:rsidP="00153462">
                      <w:pPr>
                        <w:spacing w:before="120"/>
                        <w:jc w:val="center"/>
                      </w:pPr>
                      <w:r>
                        <w:t>Located near a major thoroughfare</w:t>
                      </w:r>
                    </w:p>
                    <w:p w:rsidR="00153462" w:rsidRDefault="00153462" w:rsidP="00153462">
                      <w:pPr>
                        <w:spacing w:before="120"/>
                        <w:jc w:val="center"/>
                      </w:pPr>
                      <w:r>
                        <w:t xml:space="preserve">For single family residential </w:t>
                      </w:r>
                      <w:r>
                        <w:br/>
                        <w:t>and townhouses</w:t>
                      </w:r>
                    </w:p>
                    <w:p w:rsidR="00153462" w:rsidRDefault="00153462" w:rsidP="00153462">
                      <w:pPr>
                        <w:spacing w:before="120"/>
                        <w:jc w:val="center"/>
                      </w:pPr>
                      <w:r>
                        <w:t xml:space="preserve">Characteristics include </w:t>
                      </w:r>
                      <w:r>
                        <w:br/>
                        <w:t>open space; parks included with development; pedestrian-oriented; automobile-oriented; sidewalks; street trees; landscaping</w:t>
                      </w:r>
                    </w:p>
                    <w:p w:rsidR="00153462" w:rsidRDefault="00153462" w:rsidP="00153462">
                      <w:pPr>
                        <w:spacing w:before="120"/>
                        <w:jc w:val="center"/>
                      </w:pPr>
                      <w:r>
                        <w:t>Density of 3+ DU/acre</w:t>
                      </w:r>
                    </w:p>
                    <w:p w:rsidR="00432A6E" w:rsidRPr="009F08F6" w:rsidRDefault="00153462" w:rsidP="00153462">
                      <w:pPr>
                        <w:spacing w:before="120"/>
                        <w:jc w:val="center"/>
                      </w:pPr>
                      <w:r>
                        <w:t xml:space="preserve">Infrastructure includes </w:t>
                      </w:r>
                      <w:r>
                        <w:br/>
                        <w:t>water, sewer, street connectivity and underground utilities</w:t>
                      </w:r>
                    </w:p>
                  </w:txbxContent>
                </v:textbox>
                <w10:wrap type="square" anchorx="margin"/>
              </v:shape>
            </w:pict>
          </mc:Fallback>
        </mc:AlternateContent>
      </w:r>
      <w:r w:rsidR="00257142" w:rsidRPr="00194C44">
        <w:rPr>
          <w:rFonts w:cs="Calibri"/>
          <w:b/>
          <w:szCs w:val="22"/>
        </w:rPr>
        <w:t xml:space="preserve">Applicable </w:t>
      </w:r>
      <w:r w:rsidR="0022354D" w:rsidRPr="00194C44">
        <w:rPr>
          <w:rFonts w:cs="Calibri"/>
          <w:b/>
          <w:szCs w:val="22"/>
        </w:rPr>
        <w:t>Goals to Guid</w:t>
      </w:r>
      <w:r w:rsidR="000A738B" w:rsidRPr="00194C44">
        <w:rPr>
          <w:rFonts w:cs="Calibri"/>
          <w:b/>
          <w:szCs w:val="22"/>
        </w:rPr>
        <w:t>e Us into the Future</w:t>
      </w:r>
    </w:p>
    <w:p w:rsidR="001914E1" w:rsidRPr="003A4D83" w:rsidRDefault="003A4D83" w:rsidP="00DA4ACC">
      <w:pPr>
        <w:pStyle w:val="list-1"/>
      </w:pPr>
      <w:r>
        <w:rPr>
          <w:lang w:val="en-US"/>
        </w:rPr>
        <w:t xml:space="preserve">6.1.1. Support efforts to protect sensitive natural resources including wetlands, waterways, slopes, floodplains, etc. </w:t>
      </w:r>
      <w:r>
        <w:rPr>
          <w:i/>
          <w:lang w:val="en-US"/>
        </w:rPr>
        <w:t xml:space="preserve">There </w:t>
      </w:r>
      <w:r w:rsidR="001B1881">
        <w:rPr>
          <w:i/>
          <w:lang w:val="en-US"/>
        </w:rPr>
        <w:t>is one</w:t>
      </w:r>
      <w:r>
        <w:rPr>
          <w:i/>
          <w:lang w:val="en-US"/>
        </w:rPr>
        <w:t xml:space="preserve"> stream and potentially wetlands on this site. The development will be required to abide by riparian buffer requirements.</w:t>
      </w:r>
    </w:p>
    <w:p w:rsidR="003A4D83" w:rsidRPr="00BA6538" w:rsidRDefault="003A4D83" w:rsidP="00DA4ACC">
      <w:pPr>
        <w:pStyle w:val="list-1"/>
      </w:pPr>
      <w:r>
        <w:rPr>
          <w:lang w:val="en-US"/>
        </w:rPr>
        <w:t>6.1.3. Enforce landscaping standards to help</w:t>
      </w:r>
      <w:r w:rsidR="00BA6538">
        <w:rPr>
          <w:lang w:val="en-US"/>
        </w:rPr>
        <w:t xml:space="preserve"> beautify and buffer development sites. </w:t>
      </w:r>
      <w:r w:rsidR="00BA6538">
        <w:rPr>
          <w:i/>
          <w:lang w:val="en-US"/>
        </w:rPr>
        <w:t>The proposal will</w:t>
      </w:r>
      <w:r w:rsidR="00593CBA">
        <w:rPr>
          <w:i/>
          <w:lang w:val="en-US"/>
        </w:rPr>
        <w:t>, upon final TRC approval,</w:t>
      </w:r>
      <w:r w:rsidR="00BA6538">
        <w:rPr>
          <w:i/>
          <w:lang w:val="en-US"/>
        </w:rPr>
        <w:t xml:space="preserve"> adhere to the City’s landscaping requirements.</w:t>
      </w:r>
    </w:p>
    <w:p w:rsidR="00BA6538" w:rsidRPr="00194C44" w:rsidRDefault="00BA6538" w:rsidP="00DA4ACC">
      <w:pPr>
        <w:pStyle w:val="list-1"/>
      </w:pPr>
      <w:r>
        <w:rPr>
          <w:lang w:val="en-US"/>
        </w:rPr>
        <w:t xml:space="preserve">6.3.1. Prohibit residential development that is in close proximity to incompatible uses or provide proper buffering to protect existing uses and new development. </w:t>
      </w:r>
      <w:r>
        <w:rPr>
          <w:i/>
          <w:lang w:val="en-US"/>
        </w:rPr>
        <w:t>The proposal includes a large undisturbed natural area between the development and adjacent single family homes and will itself serve as a transition between existing commercial and industrial developments and single family houses.</w:t>
      </w:r>
    </w:p>
    <w:p w:rsidR="00BA6538" w:rsidRPr="00DA4ACC" w:rsidRDefault="00BA6538" w:rsidP="00BA6538">
      <w:pPr>
        <w:pStyle w:val="list-1"/>
      </w:pPr>
      <w:r>
        <w:rPr>
          <w:lang w:val="en-US"/>
        </w:rPr>
        <w:t xml:space="preserve">6.3.7. Encourage the incorporation of open space design within new developments. </w:t>
      </w:r>
      <w:r>
        <w:rPr>
          <w:i/>
          <w:lang w:val="en-US"/>
        </w:rPr>
        <w:t xml:space="preserve">The proposal includes a </w:t>
      </w:r>
      <w:r w:rsidR="00457D04">
        <w:rPr>
          <w:i/>
          <w:lang w:val="en-US"/>
        </w:rPr>
        <w:t xml:space="preserve">walking trail </w:t>
      </w:r>
      <w:r>
        <w:rPr>
          <w:i/>
          <w:lang w:val="en-US"/>
        </w:rPr>
        <w:t>and other common open and undisturbed areas.</w:t>
      </w:r>
    </w:p>
    <w:p w:rsidR="0022354D" w:rsidRPr="00194C44" w:rsidRDefault="003E7F71" w:rsidP="00353AA6">
      <w:pPr>
        <w:keepNext/>
        <w:spacing w:before="240"/>
        <w:rPr>
          <w:rFonts w:cs="Calibri"/>
          <w:szCs w:val="22"/>
        </w:rPr>
      </w:pPr>
      <w:r w:rsidRPr="00194C44">
        <w:rPr>
          <w:rFonts w:cs="Calibri"/>
          <w:b/>
          <w:szCs w:val="22"/>
        </w:rPr>
        <w:t xml:space="preserve">Applicable </w:t>
      </w:r>
      <w:r w:rsidR="0022354D" w:rsidRPr="00194C44">
        <w:rPr>
          <w:rFonts w:cs="Calibri"/>
          <w:b/>
          <w:szCs w:val="22"/>
        </w:rPr>
        <w:t>Planning District Policie</w:t>
      </w:r>
      <w:r w:rsidR="00175EFB" w:rsidRPr="00194C44">
        <w:rPr>
          <w:rFonts w:cs="Calibri"/>
          <w:b/>
          <w:szCs w:val="22"/>
        </w:rPr>
        <w:t>s and Recommendations</w:t>
      </w:r>
    </w:p>
    <w:p w:rsidR="000F09C3" w:rsidRPr="00FE18B4" w:rsidRDefault="000F09C3" w:rsidP="000F09C3">
      <w:pPr>
        <w:pStyle w:val="list-1"/>
      </w:pPr>
      <w:r>
        <w:rPr>
          <w:lang w:val="en-US"/>
        </w:rPr>
        <w:t xml:space="preserve">7.4.4.1.3. Provide a transitional buffer between the proposed commercial and village centers and existing or proposed single-family neighborhoods that would consist of landscaping, multi-family developments and/or townhouse developments. </w:t>
      </w:r>
      <w:r>
        <w:rPr>
          <w:i/>
          <w:lang w:val="en-US"/>
        </w:rPr>
        <w:t xml:space="preserve">The proposed multifamily development </w:t>
      </w:r>
      <w:r w:rsidR="00A04A95">
        <w:rPr>
          <w:i/>
          <w:lang w:val="en-US"/>
        </w:rPr>
        <w:t xml:space="preserve">and adjacent undisturbed natural areas </w:t>
      </w:r>
      <w:r>
        <w:rPr>
          <w:i/>
          <w:lang w:val="en-US"/>
        </w:rPr>
        <w:t>would provide a transition between existing single family houses and the commercial and industrial development along S Main St, Auto Park Dr and W Crescent Square Dr.</w:t>
      </w:r>
    </w:p>
    <w:p w:rsidR="00FE18B4" w:rsidRPr="00A04A95" w:rsidRDefault="000F09C3" w:rsidP="006F5108">
      <w:pPr>
        <w:pStyle w:val="list-1"/>
      </w:pPr>
      <w:r>
        <w:rPr>
          <w:lang w:val="en-US"/>
        </w:rPr>
        <w:t xml:space="preserve">7.4.4.1.7. Encourage residential development that conserves land along rivers, creeks and tributaries to protect environmentally sensitive areas, promote open space preservation, and provide a natural </w:t>
      </w:r>
      <w:r>
        <w:rPr>
          <w:lang w:val="en-US"/>
        </w:rPr>
        <w:lastRenderedPageBreak/>
        <w:t xml:space="preserve">buffer for waterways. </w:t>
      </w:r>
      <w:r>
        <w:rPr>
          <w:i/>
          <w:lang w:val="en-US"/>
        </w:rPr>
        <w:t xml:space="preserve">The development will include approximately </w:t>
      </w:r>
      <w:r w:rsidR="00457D04">
        <w:rPr>
          <w:i/>
          <w:lang w:val="en-US"/>
        </w:rPr>
        <w:t>13</w:t>
      </w:r>
      <w:r>
        <w:rPr>
          <w:i/>
          <w:lang w:val="en-US"/>
        </w:rPr>
        <w:t xml:space="preserve"> acres of undisturbed natural area adjacent to a creek and will be required to abide by riparian buffer requirements.</w:t>
      </w:r>
    </w:p>
    <w:p w:rsidR="00A04A95" w:rsidRPr="00194C44" w:rsidRDefault="00A04A95" w:rsidP="006F5108">
      <w:pPr>
        <w:pStyle w:val="list-1"/>
      </w:pPr>
      <w:r>
        <w:rPr>
          <w:lang w:val="en-US"/>
        </w:rPr>
        <w:t xml:space="preserve">7.4.4.1.8. Encourage neighborhood residential development in remaining undeveloped areas that are adjacent to existing residential developments. Additionally, interconnectivity between neighborhoods should be a priority for new developments. </w:t>
      </w:r>
      <w:r>
        <w:rPr>
          <w:i/>
          <w:lang w:val="en-US"/>
        </w:rPr>
        <w:t xml:space="preserve">The proposed multifamily development is on a large undeveloped tract that backs up to existing residential development and is across the street from commercial and light industrial developments. The streams and existing surrounding development make new road connections difficult. </w:t>
      </w:r>
    </w:p>
    <w:p w:rsidR="00C92938" w:rsidRPr="00153462" w:rsidRDefault="00C92938" w:rsidP="00C92938">
      <w:pPr>
        <w:keepNext/>
        <w:spacing w:before="240"/>
        <w:rPr>
          <w:rFonts w:cs="Calibri"/>
          <w:szCs w:val="22"/>
        </w:rPr>
      </w:pPr>
      <w:r w:rsidRPr="00153462">
        <w:rPr>
          <w:rFonts w:cs="Calibri"/>
          <w:b/>
          <w:szCs w:val="22"/>
        </w:rPr>
        <w:t>Graham Pedestrian Plan</w:t>
      </w:r>
    </w:p>
    <w:p w:rsidR="00C92938" w:rsidRPr="00153462" w:rsidRDefault="00C92938" w:rsidP="00C92938">
      <w:pPr>
        <w:pStyle w:val="list-1"/>
      </w:pPr>
      <w:r w:rsidRPr="00153462">
        <w:rPr>
          <w:lang w:val="en-US"/>
        </w:rPr>
        <w:t xml:space="preserve">Recommends a </w:t>
      </w:r>
      <w:r w:rsidR="00BE3D9A" w:rsidRPr="00153462">
        <w:rPr>
          <w:lang w:val="en-US"/>
        </w:rPr>
        <w:t xml:space="preserve">five-foot sidewalk on </w:t>
      </w:r>
      <w:r w:rsidR="00153462" w:rsidRPr="00153462">
        <w:rPr>
          <w:lang w:val="en-US"/>
        </w:rPr>
        <w:t>Hanford R</w:t>
      </w:r>
      <w:r w:rsidR="00F6436D">
        <w:rPr>
          <w:lang w:val="en-US"/>
        </w:rPr>
        <w:t>oa</w:t>
      </w:r>
      <w:r w:rsidR="00153462" w:rsidRPr="00153462">
        <w:rPr>
          <w:lang w:val="en-US"/>
        </w:rPr>
        <w:t>d</w:t>
      </w:r>
      <w:r w:rsidR="00F6436D">
        <w:rPr>
          <w:lang w:val="en-US"/>
        </w:rPr>
        <w:t xml:space="preserve"> and Auto Park Drive</w:t>
      </w:r>
      <w:r w:rsidRPr="00153462">
        <w:rPr>
          <w:lang w:val="en-US"/>
        </w:rPr>
        <w:t xml:space="preserve"> as a </w:t>
      </w:r>
      <w:r w:rsidR="00153462" w:rsidRPr="00153462">
        <w:rPr>
          <w:lang w:val="en-US"/>
        </w:rPr>
        <w:t xml:space="preserve">lower </w:t>
      </w:r>
      <w:r w:rsidRPr="00153462">
        <w:rPr>
          <w:lang w:val="en-US"/>
        </w:rPr>
        <w:t>priority</w:t>
      </w:r>
      <w:r w:rsidR="00153462" w:rsidRPr="00153462">
        <w:rPr>
          <w:lang w:val="en-US"/>
        </w:rPr>
        <w:t>, long-term</w:t>
      </w:r>
      <w:r w:rsidRPr="00153462">
        <w:rPr>
          <w:lang w:val="en-US"/>
        </w:rPr>
        <w:t xml:space="preserve"> </w:t>
      </w:r>
      <w:r w:rsidR="00BE3D9A" w:rsidRPr="00153462">
        <w:rPr>
          <w:lang w:val="en-US"/>
        </w:rPr>
        <w:t>project</w:t>
      </w:r>
      <w:r w:rsidRPr="00153462">
        <w:rPr>
          <w:lang w:val="en-US"/>
        </w:rPr>
        <w:t xml:space="preserve">. </w:t>
      </w:r>
      <w:r w:rsidR="004F5A0A">
        <w:rPr>
          <w:i/>
          <w:lang w:val="en-US"/>
        </w:rPr>
        <w:t xml:space="preserve">The developer has </w:t>
      </w:r>
      <w:r w:rsidR="00593CBA">
        <w:rPr>
          <w:i/>
          <w:lang w:val="en-US"/>
        </w:rPr>
        <w:t>proposed</w:t>
      </w:r>
      <w:r w:rsidR="004F5A0A">
        <w:rPr>
          <w:i/>
          <w:lang w:val="en-US"/>
        </w:rPr>
        <w:t xml:space="preserve"> a sidewalk along Hanford Road</w:t>
      </w:r>
      <w:r w:rsidR="00593CBA">
        <w:rPr>
          <w:i/>
          <w:lang w:val="en-US"/>
        </w:rPr>
        <w:t xml:space="preserve"> and a portion of Auto Park Drive</w:t>
      </w:r>
      <w:r w:rsidR="004F5A0A">
        <w:rPr>
          <w:i/>
          <w:lang w:val="en-US"/>
        </w:rPr>
        <w:t>.</w:t>
      </w:r>
    </w:p>
    <w:p w:rsidR="0022354D" w:rsidRPr="000F09C3" w:rsidRDefault="0022354D" w:rsidP="0088566B">
      <w:pPr>
        <w:keepNext/>
        <w:pBdr>
          <w:top w:val="single" w:sz="4" w:space="1" w:color="auto"/>
        </w:pBdr>
        <w:spacing w:before="360"/>
        <w:rPr>
          <w:rFonts w:ascii="Cambria" w:hAnsi="Cambria"/>
          <w:b/>
          <w:sz w:val="24"/>
          <w:szCs w:val="24"/>
        </w:rPr>
      </w:pPr>
      <w:r w:rsidRPr="000F09C3">
        <w:rPr>
          <w:rFonts w:ascii="Cambria" w:hAnsi="Cambria"/>
          <w:b/>
          <w:sz w:val="24"/>
          <w:szCs w:val="24"/>
        </w:rPr>
        <w:t>Staff Recommendation</w:t>
      </w:r>
    </w:p>
    <w:p w:rsidR="003D4212" w:rsidRDefault="0022354D" w:rsidP="00E736F0">
      <w:pPr>
        <w:keepNext/>
      </w:pPr>
      <w:r w:rsidRPr="000F09C3">
        <w:t xml:space="preserve">Based on the </w:t>
      </w:r>
      <w:r w:rsidRPr="000F09C3">
        <w:rPr>
          <w:i/>
        </w:rPr>
        <w:t>Growth Management Plan 2000-2020</w:t>
      </w:r>
      <w:r w:rsidRPr="000F09C3">
        <w:t xml:space="preserve"> </w:t>
      </w:r>
      <w:r w:rsidR="00324FF4" w:rsidRPr="000F09C3">
        <w:t xml:space="preserve">and </w:t>
      </w:r>
      <w:r w:rsidRPr="000F09C3">
        <w:t xml:space="preserve">the </w:t>
      </w:r>
      <w:r w:rsidRPr="000F09C3">
        <w:rPr>
          <w:i/>
        </w:rPr>
        <w:t>City of Graham Development Ordinance</w:t>
      </w:r>
      <w:r w:rsidR="00E67BF0" w:rsidRPr="000F09C3">
        <w:t>,</w:t>
      </w:r>
      <w:r w:rsidRPr="000F09C3">
        <w:t xml:space="preserve"> staff</w:t>
      </w:r>
      <w:r w:rsidRPr="000F09C3">
        <w:rPr>
          <w:b/>
        </w:rPr>
        <w:t xml:space="preserve"> recommends </w:t>
      </w:r>
      <w:r w:rsidR="003D4212" w:rsidRPr="000F09C3">
        <w:rPr>
          <w:b/>
        </w:rPr>
        <w:t>approval</w:t>
      </w:r>
      <w:r w:rsidR="00A2304B" w:rsidRPr="000F09C3">
        <w:t xml:space="preserve"> of the </w:t>
      </w:r>
      <w:r w:rsidR="00BE3D9A" w:rsidRPr="000F09C3">
        <w:t>Conditional Rezoning</w:t>
      </w:r>
      <w:r w:rsidR="003D4212" w:rsidRPr="000F09C3">
        <w:t xml:space="preserve">, </w:t>
      </w:r>
      <w:r w:rsidR="003D4212" w:rsidRPr="00F60286">
        <w:rPr>
          <w:b/>
        </w:rPr>
        <w:t>with the following condition</w:t>
      </w:r>
      <w:r w:rsidR="008B31BB">
        <w:rPr>
          <w:b/>
        </w:rPr>
        <w:t>(s)</w:t>
      </w:r>
      <w:r w:rsidR="003D4212" w:rsidRPr="00F60286">
        <w:t>:</w:t>
      </w:r>
    </w:p>
    <w:p w:rsidR="004E4D7F" w:rsidRPr="0045711D" w:rsidRDefault="004E4D7F" w:rsidP="004E4D7F">
      <w:pPr>
        <w:pStyle w:val="ListParagraph"/>
        <w:keepNext/>
        <w:numPr>
          <w:ilvl w:val="0"/>
          <w:numId w:val="38"/>
        </w:numPr>
        <w:rPr>
          <w:b/>
        </w:rPr>
      </w:pPr>
      <w:r>
        <w:t>The final site plan must be submitted to and approved by the TRC before a building permit and/or certificate of occupancy will be issued.</w:t>
      </w:r>
    </w:p>
    <w:p w:rsidR="00C7498D" w:rsidRPr="008B31BB" w:rsidRDefault="00C7498D" w:rsidP="00CA3B6F">
      <w:pPr>
        <w:numPr>
          <w:ilvl w:val="0"/>
          <w:numId w:val="35"/>
        </w:numPr>
        <w:spacing w:before="240"/>
        <w:rPr>
          <w:lang w:val="x-none" w:eastAsia="x-none"/>
        </w:rPr>
      </w:pPr>
      <w:r>
        <w:rPr>
          <w:lang w:eastAsia="x-none"/>
        </w:rPr>
        <w:t>The s</w:t>
      </w:r>
      <w:r>
        <w:t>ize and layout of the stormwater treatment device will be evaluated as part of final site plan review. If these necessitate a shift in the location of buildings or parking, these revisions will maintain the general layout of the site as proposed and will conform to all ordinance requirements for multifamily, or they will be considered major revisions.</w:t>
      </w:r>
    </w:p>
    <w:p w:rsidR="00C75F06" w:rsidRPr="000F09C3" w:rsidRDefault="003E7F71" w:rsidP="003D4212">
      <w:pPr>
        <w:spacing w:before="240"/>
      </w:pPr>
      <w:r w:rsidRPr="000F09C3">
        <w:t>The following supports this recommendation:</w:t>
      </w:r>
    </w:p>
    <w:p w:rsidR="005A68CC" w:rsidRPr="005A68CC" w:rsidRDefault="00EE58B8" w:rsidP="00166723">
      <w:pPr>
        <w:pStyle w:val="list-1"/>
      </w:pPr>
      <w:r w:rsidRPr="000F09C3">
        <w:rPr>
          <w:lang w:val="en-US"/>
        </w:rPr>
        <w:t xml:space="preserve">The development </w:t>
      </w:r>
      <w:r w:rsidR="00BE3D9A" w:rsidRPr="000F09C3">
        <w:rPr>
          <w:lang w:val="en-US"/>
        </w:rPr>
        <w:t>furthers a number of</w:t>
      </w:r>
      <w:r w:rsidR="006C27E0" w:rsidRPr="000F09C3">
        <w:rPr>
          <w:lang w:val="en-US"/>
        </w:rPr>
        <w:t xml:space="preserve"> goals of the </w:t>
      </w:r>
      <w:r w:rsidR="006C27E0" w:rsidRPr="000F09C3">
        <w:rPr>
          <w:i/>
          <w:lang w:val="en-US"/>
        </w:rPr>
        <w:t>Growth Management Plan</w:t>
      </w:r>
      <w:r w:rsidR="000F09C3" w:rsidRPr="000F09C3">
        <w:rPr>
          <w:lang w:val="en-US"/>
        </w:rPr>
        <w:t xml:space="preserve">. While it is not strictly </w:t>
      </w:r>
      <w:r w:rsidR="00BE3D9A" w:rsidRPr="000F09C3">
        <w:rPr>
          <w:lang w:val="en-US"/>
        </w:rPr>
        <w:t>consistent</w:t>
      </w:r>
      <w:r w:rsidRPr="000F09C3">
        <w:rPr>
          <w:lang w:val="en-US"/>
        </w:rPr>
        <w:t xml:space="preserve"> with the Development Toolkit Checklist for </w:t>
      </w:r>
      <w:r w:rsidR="00841580" w:rsidRPr="000F09C3">
        <w:rPr>
          <w:lang w:val="en-US"/>
        </w:rPr>
        <w:t>Neighborhood Residential</w:t>
      </w:r>
      <w:r w:rsidR="000F09C3" w:rsidRPr="000F09C3">
        <w:rPr>
          <w:lang w:val="en-US"/>
        </w:rPr>
        <w:t xml:space="preserve"> because it is multifamily as opposed to townhouses, the proposal is at a similar scale and density to what could be expected of a </w:t>
      </w:r>
      <w:r w:rsidR="005A68CC">
        <w:rPr>
          <w:lang w:val="en-US"/>
        </w:rPr>
        <w:t>multifamily</w:t>
      </w:r>
      <w:r w:rsidR="000F09C3" w:rsidRPr="000F09C3">
        <w:rPr>
          <w:lang w:val="en-US"/>
        </w:rPr>
        <w:t xml:space="preserve"> development</w:t>
      </w:r>
      <w:r w:rsidR="005A68CC">
        <w:rPr>
          <w:lang w:val="en-US"/>
        </w:rPr>
        <w:t xml:space="preserve"> and provides a large forested buffer.</w:t>
      </w:r>
    </w:p>
    <w:p w:rsidR="005A68CC" w:rsidRPr="00841580" w:rsidRDefault="005A68CC" w:rsidP="005A68CC">
      <w:pPr>
        <w:pStyle w:val="list-1"/>
      </w:pPr>
      <w:r w:rsidRPr="00841580">
        <w:rPr>
          <w:lang w:val="en-US"/>
        </w:rPr>
        <w:t>The development complies</w:t>
      </w:r>
      <w:r>
        <w:rPr>
          <w:lang w:val="en-US"/>
        </w:rPr>
        <w:t>, or will comply upon final site plan approval,</w:t>
      </w:r>
      <w:r w:rsidRPr="00841580">
        <w:rPr>
          <w:lang w:val="en-US"/>
        </w:rPr>
        <w:t xml:space="preserve"> with the standards of the </w:t>
      </w:r>
      <w:r w:rsidRPr="00841580">
        <w:rPr>
          <w:i/>
          <w:lang w:val="en-US"/>
        </w:rPr>
        <w:t>Development Ordinance</w:t>
      </w:r>
      <w:r w:rsidRPr="00841580">
        <w:rPr>
          <w:lang w:val="en-US"/>
        </w:rPr>
        <w:t>.</w:t>
      </w:r>
    </w:p>
    <w:p w:rsidR="00166723" w:rsidRPr="000F09C3" w:rsidRDefault="00166723" w:rsidP="005A68CC">
      <w:pPr>
        <w:pStyle w:val="list-1"/>
        <w:numPr>
          <w:ilvl w:val="0"/>
          <w:numId w:val="0"/>
        </w:numPr>
        <w:ind w:left="360" w:hanging="180"/>
      </w:pPr>
    </w:p>
    <w:sectPr w:rsidR="00166723" w:rsidRPr="000F09C3" w:rsidSect="00885860">
      <w:type w:val="continuous"/>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A25" w:rsidRDefault="00422A25">
      <w:r>
        <w:separator/>
      </w:r>
    </w:p>
  </w:endnote>
  <w:endnote w:type="continuationSeparator" w:id="0">
    <w:p w:rsidR="00422A25" w:rsidRDefault="00422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A25" w:rsidRPr="00885860" w:rsidRDefault="00422A25" w:rsidP="00522476">
    <w:pPr>
      <w:pStyle w:val="Footer"/>
      <w:tabs>
        <w:tab w:val="clear" w:pos="4320"/>
        <w:tab w:val="clear" w:pos="8640"/>
        <w:tab w:val="right" w:pos="9360"/>
      </w:tabs>
      <w:rPr>
        <w:sz w:val="16"/>
        <w:szCs w:val="16"/>
      </w:rPr>
    </w:pPr>
    <w:r w:rsidRPr="00885860">
      <w:rPr>
        <w:sz w:val="16"/>
        <w:szCs w:val="16"/>
      </w:rPr>
      <w:t xml:space="preserve">Staff Report, </w:t>
    </w:r>
    <w:r w:rsidR="00D70BDC">
      <w:rPr>
        <w:sz w:val="16"/>
        <w:szCs w:val="16"/>
      </w:rPr>
      <w:t>Graham Manor (CR15</w:t>
    </w:r>
    <w:r>
      <w:rPr>
        <w:sz w:val="16"/>
        <w:szCs w:val="16"/>
      </w:rPr>
      <w:t>0</w:t>
    </w:r>
    <w:r w:rsidR="00D70BDC">
      <w:rPr>
        <w:sz w:val="16"/>
        <w:szCs w:val="16"/>
      </w:rPr>
      <w:t>1</w:t>
    </w:r>
    <w:r>
      <w:rPr>
        <w:sz w:val="16"/>
        <w:szCs w:val="16"/>
      </w:rPr>
      <w:t>)</w:t>
    </w:r>
    <w:r w:rsidRPr="00885860">
      <w:rPr>
        <w:sz w:val="16"/>
        <w:szCs w:val="16"/>
      </w:rPr>
      <w:tab/>
      <w:t xml:space="preserve">Page </w:t>
    </w:r>
    <w:r w:rsidR="005C0A50" w:rsidRPr="00885860">
      <w:rPr>
        <w:b/>
        <w:sz w:val="16"/>
        <w:szCs w:val="16"/>
      </w:rPr>
      <w:fldChar w:fldCharType="begin"/>
    </w:r>
    <w:r w:rsidRPr="00885860">
      <w:rPr>
        <w:b/>
        <w:sz w:val="16"/>
        <w:szCs w:val="16"/>
      </w:rPr>
      <w:instrText xml:space="preserve"> PAGE  \* Arabic  \* MERGEFORMAT </w:instrText>
    </w:r>
    <w:r w:rsidR="005C0A50" w:rsidRPr="00885860">
      <w:rPr>
        <w:b/>
        <w:sz w:val="16"/>
        <w:szCs w:val="16"/>
      </w:rPr>
      <w:fldChar w:fldCharType="separate"/>
    </w:r>
    <w:r w:rsidR="006B6AEB">
      <w:rPr>
        <w:b/>
        <w:noProof/>
        <w:sz w:val="16"/>
        <w:szCs w:val="16"/>
      </w:rPr>
      <w:t>2</w:t>
    </w:r>
    <w:r w:rsidR="005C0A50" w:rsidRPr="00885860">
      <w:rPr>
        <w:b/>
        <w:sz w:val="16"/>
        <w:szCs w:val="16"/>
      </w:rPr>
      <w:fldChar w:fldCharType="end"/>
    </w:r>
    <w:r w:rsidRPr="00885860">
      <w:rPr>
        <w:sz w:val="16"/>
        <w:szCs w:val="16"/>
      </w:rPr>
      <w:t xml:space="preserve"> of </w:t>
    </w:r>
    <w:fldSimple w:instr=" NUMPAGES  \* Arabic  \* MERGEFORMAT ">
      <w:r w:rsidR="006B6AEB" w:rsidRPr="006B6AEB">
        <w:rPr>
          <w:b/>
          <w:noProof/>
          <w:sz w:val="16"/>
          <w:szCs w:val="16"/>
        </w:rPr>
        <w:t>4</w:t>
      </w:r>
    </w:fldSimple>
    <w:r w:rsidRPr="00885860">
      <w:rPr>
        <w:b/>
        <w:sz w:val="16"/>
        <w:szCs w:val="16"/>
      </w:rPr>
      <w:br/>
    </w:r>
    <w:r>
      <w:rPr>
        <w:sz w:val="16"/>
        <w:szCs w:val="16"/>
      </w:rPr>
      <w:t>Planning Board on March 1</w:t>
    </w:r>
    <w:r w:rsidR="00D70BDC">
      <w:rPr>
        <w:sz w:val="16"/>
        <w:szCs w:val="16"/>
      </w:rPr>
      <w:t>7</w:t>
    </w:r>
    <w:r>
      <w:rPr>
        <w:sz w:val="16"/>
        <w:szCs w:val="16"/>
      </w:rPr>
      <w:t>, 201</w:t>
    </w:r>
    <w:r w:rsidR="00D70BDC">
      <w:rPr>
        <w:sz w:val="16"/>
        <w:szCs w:val="16"/>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A25" w:rsidRDefault="00422A25">
      <w:r>
        <w:separator/>
      </w:r>
    </w:p>
  </w:footnote>
  <w:footnote w:type="continuationSeparator" w:id="0">
    <w:p w:rsidR="00422A25" w:rsidRDefault="00422A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3CE"/>
    <w:multiLevelType w:val="hybridMultilevel"/>
    <w:tmpl w:val="3508F720"/>
    <w:lvl w:ilvl="0" w:tplc="5074075C">
      <w:start w:val="1"/>
      <w:numFmt w:val="bullet"/>
      <w:lvlText w:val=""/>
      <w:lvlJc w:val="left"/>
      <w:pPr>
        <w:tabs>
          <w:tab w:val="num" w:pos="1800"/>
        </w:tabs>
        <w:ind w:left="1800" w:hanging="360"/>
      </w:pPr>
      <w:rPr>
        <w:rFonts w:ascii="Symbol" w:hAnsi="Symbol" w:hint="default"/>
        <w:color w:val="auto"/>
        <w:sz w:val="20"/>
        <w:szCs w:val="20"/>
      </w:rPr>
    </w:lvl>
    <w:lvl w:ilvl="1" w:tplc="AF8E7704">
      <w:start w:val="1"/>
      <w:numFmt w:val="bullet"/>
      <w:lvlText w:val=""/>
      <w:lvlJc w:val="left"/>
      <w:pPr>
        <w:tabs>
          <w:tab w:val="num" w:pos="1800"/>
        </w:tabs>
        <w:ind w:left="1800" w:hanging="360"/>
      </w:pPr>
      <w:rPr>
        <w:rFonts w:ascii="Wingdings" w:hAnsi="Wingdings" w:hint="default"/>
        <w:color w:val="auto"/>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C856AF4"/>
    <w:multiLevelType w:val="multilevel"/>
    <w:tmpl w:val="974253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16"/>
        <w:szCs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D63418E"/>
    <w:multiLevelType w:val="hybridMultilevel"/>
    <w:tmpl w:val="C576F32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085C3E"/>
    <w:multiLevelType w:val="hybridMultilevel"/>
    <w:tmpl w:val="E9DA07C0"/>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4A755D"/>
    <w:multiLevelType w:val="hybridMultilevel"/>
    <w:tmpl w:val="4A6689DC"/>
    <w:lvl w:ilvl="0" w:tplc="43FEE086">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A7F23D8"/>
    <w:multiLevelType w:val="hybridMultilevel"/>
    <w:tmpl w:val="B11608D0"/>
    <w:lvl w:ilvl="0" w:tplc="6A62B260">
      <w:start w:val="1"/>
      <w:numFmt w:val="bullet"/>
      <w:lvlText w:val=""/>
      <w:lvlJc w:val="left"/>
      <w:pPr>
        <w:tabs>
          <w:tab w:val="num" w:pos="1080"/>
        </w:tabs>
        <w:ind w:left="1080" w:hanging="360"/>
      </w:pPr>
      <w:rPr>
        <w:rFonts w:ascii="Symbol" w:hAnsi="Symbol" w:hint="default"/>
        <w:color w:val="auto"/>
        <w:sz w:val="20"/>
        <w:szCs w:val="20"/>
      </w:rPr>
    </w:lvl>
    <w:lvl w:ilvl="1" w:tplc="31A60C30">
      <w:start w:val="1"/>
      <w:numFmt w:val="bullet"/>
      <w:lvlText w:val=""/>
      <w:lvlJc w:val="left"/>
      <w:pPr>
        <w:tabs>
          <w:tab w:val="num" w:pos="1440"/>
        </w:tabs>
        <w:ind w:left="1440" w:hanging="360"/>
      </w:pPr>
      <w:rPr>
        <w:rFonts w:ascii="Wingdings" w:hAnsi="Wingdings" w:hint="default"/>
        <w:color w:val="auto"/>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EDC0DEC"/>
    <w:multiLevelType w:val="hybridMultilevel"/>
    <w:tmpl w:val="729C44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434096F"/>
    <w:multiLevelType w:val="hybridMultilevel"/>
    <w:tmpl w:val="CF44F9C8"/>
    <w:lvl w:ilvl="0" w:tplc="8C1472D4">
      <w:start w:val="1"/>
      <w:numFmt w:val="bullet"/>
      <w:lvlText w:val=""/>
      <w:lvlJc w:val="left"/>
      <w:pPr>
        <w:ind w:left="720" w:hanging="360"/>
      </w:pPr>
      <w:rPr>
        <w:rFonts w:ascii="Symbol" w:hAnsi="Symbol" w:hint="default"/>
      </w:rPr>
    </w:lvl>
    <w:lvl w:ilvl="1" w:tplc="3274F60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4C08CD"/>
    <w:multiLevelType w:val="hybridMultilevel"/>
    <w:tmpl w:val="A53EDFB8"/>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37B3A57"/>
    <w:multiLevelType w:val="multilevel"/>
    <w:tmpl w:val="E31E97EE"/>
    <w:lvl w:ilvl="0">
      <w:start w:val="1"/>
      <w:numFmt w:val="bullet"/>
      <w:lvlText w:val=""/>
      <w:lvlJc w:val="left"/>
      <w:pPr>
        <w:tabs>
          <w:tab w:val="num" w:pos="1800"/>
        </w:tabs>
        <w:ind w:left="180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35BE6937"/>
    <w:multiLevelType w:val="hybridMultilevel"/>
    <w:tmpl w:val="64BCF1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BC70BE2"/>
    <w:multiLevelType w:val="hybridMultilevel"/>
    <w:tmpl w:val="4FE8DDA8"/>
    <w:lvl w:ilvl="0" w:tplc="FD1A8A20">
      <w:start w:val="1"/>
      <w:numFmt w:val="bullet"/>
      <w:lvlText w:val=""/>
      <w:lvlJc w:val="left"/>
      <w:pPr>
        <w:tabs>
          <w:tab w:val="num" w:pos="1800"/>
        </w:tabs>
        <w:ind w:left="1800" w:hanging="360"/>
      </w:pPr>
      <w:rPr>
        <w:rFonts w:ascii="Symbol" w:hAnsi="Symbol" w:hint="default"/>
        <w:color w:val="auto"/>
        <w:sz w:val="20"/>
        <w:szCs w:val="2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414C39D2"/>
    <w:multiLevelType w:val="hybridMultilevel"/>
    <w:tmpl w:val="CEF4F458"/>
    <w:lvl w:ilvl="0" w:tplc="43FEE086">
      <w:start w:val="1"/>
      <w:numFmt w:val="bullet"/>
      <w:lvlText w:val=""/>
      <w:lvlJc w:val="left"/>
      <w:pPr>
        <w:tabs>
          <w:tab w:val="num" w:pos="2635"/>
        </w:tabs>
        <w:ind w:left="2635" w:hanging="360"/>
      </w:pPr>
      <w:rPr>
        <w:rFonts w:ascii="Symbol" w:hAnsi="Symbol" w:hint="default"/>
        <w:color w:val="auto"/>
      </w:rPr>
    </w:lvl>
    <w:lvl w:ilvl="1" w:tplc="43FEE086">
      <w:start w:val="1"/>
      <w:numFmt w:val="bullet"/>
      <w:lvlText w:val=""/>
      <w:lvlJc w:val="left"/>
      <w:pPr>
        <w:tabs>
          <w:tab w:val="num" w:pos="2275"/>
        </w:tabs>
        <w:ind w:left="2275" w:hanging="360"/>
      </w:pPr>
      <w:rPr>
        <w:rFonts w:ascii="Symbol" w:hAnsi="Symbol" w:hint="default"/>
        <w:color w:val="auto"/>
      </w:rPr>
    </w:lvl>
    <w:lvl w:ilvl="2" w:tplc="04090005" w:tentative="1">
      <w:start w:val="1"/>
      <w:numFmt w:val="bullet"/>
      <w:lvlText w:val=""/>
      <w:lvlJc w:val="left"/>
      <w:pPr>
        <w:tabs>
          <w:tab w:val="num" w:pos="2995"/>
        </w:tabs>
        <w:ind w:left="2995" w:hanging="360"/>
      </w:pPr>
      <w:rPr>
        <w:rFonts w:ascii="Wingdings" w:hAnsi="Wingdings" w:hint="default"/>
      </w:rPr>
    </w:lvl>
    <w:lvl w:ilvl="3" w:tplc="04090001" w:tentative="1">
      <w:start w:val="1"/>
      <w:numFmt w:val="bullet"/>
      <w:lvlText w:val=""/>
      <w:lvlJc w:val="left"/>
      <w:pPr>
        <w:tabs>
          <w:tab w:val="num" w:pos="3715"/>
        </w:tabs>
        <w:ind w:left="3715" w:hanging="360"/>
      </w:pPr>
      <w:rPr>
        <w:rFonts w:ascii="Symbol" w:hAnsi="Symbol" w:hint="default"/>
      </w:rPr>
    </w:lvl>
    <w:lvl w:ilvl="4" w:tplc="04090003" w:tentative="1">
      <w:start w:val="1"/>
      <w:numFmt w:val="bullet"/>
      <w:lvlText w:val="o"/>
      <w:lvlJc w:val="left"/>
      <w:pPr>
        <w:tabs>
          <w:tab w:val="num" w:pos="4435"/>
        </w:tabs>
        <w:ind w:left="4435" w:hanging="360"/>
      </w:pPr>
      <w:rPr>
        <w:rFonts w:ascii="Courier New" w:hAnsi="Courier New" w:cs="Courier New" w:hint="default"/>
      </w:rPr>
    </w:lvl>
    <w:lvl w:ilvl="5" w:tplc="04090005" w:tentative="1">
      <w:start w:val="1"/>
      <w:numFmt w:val="bullet"/>
      <w:lvlText w:val=""/>
      <w:lvlJc w:val="left"/>
      <w:pPr>
        <w:tabs>
          <w:tab w:val="num" w:pos="5155"/>
        </w:tabs>
        <w:ind w:left="5155" w:hanging="360"/>
      </w:pPr>
      <w:rPr>
        <w:rFonts w:ascii="Wingdings" w:hAnsi="Wingdings" w:hint="default"/>
      </w:rPr>
    </w:lvl>
    <w:lvl w:ilvl="6" w:tplc="04090001" w:tentative="1">
      <w:start w:val="1"/>
      <w:numFmt w:val="bullet"/>
      <w:lvlText w:val=""/>
      <w:lvlJc w:val="left"/>
      <w:pPr>
        <w:tabs>
          <w:tab w:val="num" w:pos="5875"/>
        </w:tabs>
        <w:ind w:left="5875" w:hanging="360"/>
      </w:pPr>
      <w:rPr>
        <w:rFonts w:ascii="Symbol" w:hAnsi="Symbol" w:hint="default"/>
      </w:rPr>
    </w:lvl>
    <w:lvl w:ilvl="7" w:tplc="04090003" w:tentative="1">
      <w:start w:val="1"/>
      <w:numFmt w:val="bullet"/>
      <w:lvlText w:val="o"/>
      <w:lvlJc w:val="left"/>
      <w:pPr>
        <w:tabs>
          <w:tab w:val="num" w:pos="6595"/>
        </w:tabs>
        <w:ind w:left="6595" w:hanging="360"/>
      </w:pPr>
      <w:rPr>
        <w:rFonts w:ascii="Courier New" w:hAnsi="Courier New" w:cs="Courier New" w:hint="default"/>
      </w:rPr>
    </w:lvl>
    <w:lvl w:ilvl="8" w:tplc="04090005" w:tentative="1">
      <w:start w:val="1"/>
      <w:numFmt w:val="bullet"/>
      <w:lvlText w:val=""/>
      <w:lvlJc w:val="left"/>
      <w:pPr>
        <w:tabs>
          <w:tab w:val="num" w:pos="7315"/>
        </w:tabs>
        <w:ind w:left="7315" w:hanging="360"/>
      </w:pPr>
      <w:rPr>
        <w:rFonts w:ascii="Wingdings" w:hAnsi="Wingdings" w:hint="default"/>
      </w:rPr>
    </w:lvl>
  </w:abstractNum>
  <w:abstractNum w:abstractNumId="13">
    <w:nsid w:val="419E0808"/>
    <w:multiLevelType w:val="multilevel"/>
    <w:tmpl w:val="99D405DE"/>
    <w:lvl w:ilvl="0">
      <w:start w:val="1"/>
      <w:numFmt w:val="bullet"/>
      <w:lvlText w:val=""/>
      <w:lvlJc w:val="left"/>
      <w:pPr>
        <w:tabs>
          <w:tab w:val="num" w:pos="2520"/>
        </w:tabs>
        <w:ind w:left="2520" w:hanging="360"/>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4">
    <w:nsid w:val="43704F8C"/>
    <w:multiLevelType w:val="hybridMultilevel"/>
    <w:tmpl w:val="E31E97EE"/>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550565D"/>
    <w:multiLevelType w:val="hybridMultilevel"/>
    <w:tmpl w:val="1066723C"/>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72112E3"/>
    <w:multiLevelType w:val="hybridMultilevel"/>
    <w:tmpl w:val="70A26C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7DD365C"/>
    <w:multiLevelType w:val="hybridMultilevel"/>
    <w:tmpl w:val="3EC8E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4013F2"/>
    <w:multiLevelType w:val="multilevel"/>
    <w:tmpl w:val="A97C6BB0"/>
    <w:lvl w:ilvl="0">
      <w:start w:val="1"/>
      <w:numFmt w:val="bullet"/>
      <w:lvlText w:val=""/>
      <w:lvlJc w:val="left"/>
      <w:pPr>
        <w:tabs>
          <w:tab w:val="num" w:pos="1080"/>
        </w:tabs>
        <w:ind w:left="1080" w:hanging="360"/>
      </w:pPr>
      <w:rPr>
        <w:rFonts w:ascii="Wingdings" w:hAnsi="Wingdings" w:hint="default"/>
        <w:u w:color="FFFFFF"/>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9">
    <w:nsid w:val="4AFE30BD"/>
    <w:multiLevelType w:val="hybridMultilevel"/>
    <w:tmpl w:val="5C8CD61C"/>
    <w:lvl w:ilvl="0" w:tplc="FF6C941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nsid w:val="4B647683"/>
    <w:multiLevelType w:val="hybridMultilevel"/>
    <w:tmpl w:val="B9206F12"/>
    <w:lvl w:ilvl="0" w:tplc="C044A6E2">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0243682"/>
    <w:multiLevelType w:val="hybridMultilevel"/>
    <w:tmpl w:val="0AAEFFAA"/>
    <w:lvl w:ilvl="0" w:tplc="BD3EA66E">
      <w:start w:val="1"/>
      <w:numFmt w:val="bullet"/>
      <w:pStyle w:val="lis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D05C29"/>
    <w:multiLevelType w:val="hybridMultilevel"/>
    <w:tmpl w:val="FF003604"/>
    <w:lvl w:ilvl="0" w:tplc="5E6239D6">
      <w:start w:val="1"/>
      <w:numFmt w:val="bullet"/>
      <w:lvlText w:val=""/>
      <w:lvlJc w:val="left"/>
      <w:pPr>
        <w:tabs>
          <w:tab w:val="num" w:pos="2880"/>
        </w:tabs>
        <w:ind w:left="2880" w:hanging="360"/>
      </w:pPr>
      <w:rPr>
        <w:rFonts w:ascii="Wingdings" w:hAnsi="Wingdings" w:hint="default"/>
        <w:sz w:val="20"/>
        <w:szCs w:val="20"/>
      </w:rPr>
    </w:lvl>
    <w:lvl w:ilvl="1" w:tplc="43FEE086">
      <w:start w:val="1"/>
      <w:numFmt w:val="bullet"/>
      <w:lvlText w:val=""/>
      <w:lvlJc w:val="left"/>
      <w:pPr>
        <w:tabs>
          <w:tab w:val="num" w:pos="1440"/>
        </w:tabs>
        <w:ind w:left="1440" w:hanging="360"/>
      </w:pPr>
      <w:rPr>
        <w:rFonts w:ascii="Symbol" w:hAnsi="Symbo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4BB48DF"/>
    <w:multiLevelType w:val="hybridMultilevel"/>
    <w:tmpl w:val="E1529E3C"/>
    <w:lvl w:ilvl="0" w:tplc="209AF9BC">
      <w:start w:val="1"/>
      <w:numFmt w:val="bullet"/>
      <w:lvlText w:val=""/>
      <w:lvlJc w:val="left"/>
      <w:pPr>
        <w:tabs>
          <w:tab w:val="num" w:pos="1080"/>
        </w:tabs>
        <w:ind w:left="1080" w:hanging="360"/>
      </w:pPr>
      <w:rPr>
        <w:rFonts w:ascii="Symbol" w:hAnsi="Symbol" w:hint="default"/>
        <w:color w:val="auto"/>
        <w:u w:color="FFFFFF"/>
      </w:rPr>
    </w:lvl>
    <w:lvl w:ilvl="1" w:tplc="D004D22A">
      <w:start w:val="1"/>
      <w:numFmt w:val="bullet"/>
      <w:lvlText w:val=""/>
      <w:lvlJc w:val="left"/>
      <w:pPr>
        <w:tabs>
          <w:tab w:val="num" w:pos="1800"/>
        </w:tabs>
        <w:ind w:left="1800" w:hanging="360"/>
      </w:pPr>
      <w:rPr>
        <w:rFonts w:ascii="Wingdings" w:hAnsi="Wingdings" w:hint="default"/>
        <w:color w:val="auto"/>
        <w:sz w:val="18"/>
        <w:szCs w:val="18"/>
        <w:u w:color="FFFFFF"/>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57A05391"/>
    <w:multiLevelType w:val="hybridMultilevel"/>
    <w:tmpl w:val="9742538C"/>
    <w:lvl w:ilvl="0" w:tplc="0409000F">
      <w:start w:val="1"/>
      <w:numFmt w:val="decimal"/>
      <w:lvlText w:val="%1."/>
      <w:lvlJc w:val="left"/>
      <w:pPr>
        <w:tabs>
          <w:tab w:val="num" w:pos="720"/>
        </w:tabs>
        <w:ind w:left="720" w:hanging="360"/>
      </w:pPr>
    </w:lvl>
    <w:lvl w:ilvl="1" w:tplc="B44C7E3A">
      <w:start w:val="1"/>
      <w:numFmt w:val="bullet"/>
      <w:lvlText w:val=""/>
      <w:lvlJc w:val="left"/>
      <w:pPr>
        <w:tabs>
          <w:tab w:val="num" w:pos="1440"/>
        </w:tabs>
        <w:ind w:left="1440" w:hanging="360"/>
      </w:pPr>
      <w:rPr>
        <w:rFonts w:ascii="Wingdings" w:hAnsi="Wingdings" w:hint="default"/>
        <w:sz w:val="16"/>
        <w:szCs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B744358"/>
    <w:multiLevelType w:val="hybridMultilevel"/>
    <w:tmpl w:val="FB720DDC"/>
    <w:lvl w:ilvl="0" w:tplc="AD8681A8">
      <w:start w:val="1"/>
      <w:numFmt w:val="bullet"/>
      <w:lvlText w:val=""/>
      <w:lvlJc w:val="left"/>
      <w:pPr>
        <w:tabs>
          <w:tab w:val="num" w:pos="2880"/>
        </w:tabs>
        <w:ind w:left="2880" w:hanging="360"/>
      </w:pPr>
      <w:rPr>
        <w:rFonts w:ascii="Wingdings" w:hAnsi="Wingdings" w:hint="default"/>
        <w:sz w:val="16"/>
        <w:szCs w:val="16"/>
      </w:rPr>
    </w:lvl>
    <w:lvl w:ilvl="1" w:tplc="A908269E">
      <w:start w:val="1"/>
      <w:numFmt w:val="bullet"/>
      <w:lvlText w:val=""/>
      <w:lvlJc w:val="left"/>
      <w:pPr>
        <w:tabs>
          <w:tab w:val="num" w:pos="1440"/>
        </w:tabs>
        <w:ind w:left="1440" w:hanging="360"/>
      </w:pPr>
      <w:rPr>
        <w:rFonts w:ascii="Wingdings" w:hAnsi="Wingdings" w:hint="default"/>
        <w:sz w:val="20"/>
        <w:szCs w:val="20"/>
      </w:rPr>
    </w:lvl>
    <w:lvl w:ilvl="2" w:tplc="F774C426">
      <w:start w:val="1"/>
      <w:numFmt w:val="bullet"/>
      <w:lvlText w:val=""/>
      <w:lvlJc w:val="left"/>
      <w:pPr>
        <w:tabs>
          <w:tab w:val="num" w:pos="2160"/>
        </w:tabs>
        <w:ind w:left="2160" w:hanging="360"/>
      </w:pPr>
      <w:rPr>
        <w:rFonts w:ascii="Symbol" w:hAnsi="Symbol" w:hint="default"/>
        <w:color w:val="auto"/>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BCF638D"/>
    <w:multiLevelType w:val="hybridMultilevel"/>
    <w:tmpl w:val="8A0C8C5E"/>
    <w:lvl w:ilvl="0" w:tplc="3CB08670">
      <w:start w:val="1"/>
      <w:numFmt w:val="bullet"/>
      <w:lvlText w:val=""/>
      <w:lvlJc w:val="left"/>
      <w:pPr>
        <w:tabs>
          <w:tab w:val="num" w:pos="2880"/>
        </w:tabs>
        <w:ind w:left="2880" w:hanging="360"/>
      </w:pPr>
      <w:rPr>
        <w:rFonts w:ascii="Wingdings" w:hAnsi="Wingdings" w:hint="default"/>
        <w:sz w:val="18"/>
        <w:szCs w:val="18"/>
      </w:rPr>
    </w:lvl>
    <w:lvl w:ilvl="1" w:tplc="78B0596E">
      <w:start w:val="1"/>
      <w:numFmt w:val="bullet"/>
      <w:lvlText w:val=""/>
      <w:lvlJc w:val="left"/>
      <w:pPr>
        <w:tabs>
          <w:tab w:val="num" w:pos="1440"/>
        </w:tabs>
        <w:ind w:left="1440" w:hanging="360"/>
      </w:pPr>
      <w:rPr>
        <w:rFonts w:ascii="Symbol" w:hAnsi="Symbol" w:hint="default"/>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C1D136D"/>
    <w:multiLevelType w:val="hybridMultilevel"/>
    <w:tmpl w:val="C91A74D0"/>
    <w:lvl w:ilvl="0" w:tplc="209AF9BC">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C6E302F"/>
    <w:multiLevelType w:val="hybridMultilevel"/>
    <w:tmpl w:val="54A6E0EA"/>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D5602B6"/>
    <w:multiLevelType w:val="hybridMultilevel"/>
    <w:tmpl w:val="598CBEB4"/>
    <w:lvl w:ilvl="0" w:tplc="04090001">
      <w:start w:val="1"/>
      <w:numFmt w:val="bullet"/>
      <w:lvlText w:val=""/>
      <w:lvlJc w:val="left"/>
      <w:pPr>
        <w:tabs>
          <w:tab w:val="num" w:pos="720"/>
        </w:tabs>
        <w:ind w:left="720" w:hanging="360"/>
      </w:pPr>
      <w:rPr>
        <w:rFonts w:ascii="Symbol" w:hAnsi="Symbol" w:hint="default"/>
      </w:rPr>
    </w:lvl>
    <w:lvl w:ilvl="1" w:tplc="AD8681A8">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7D92C7C"/>
    <w:multiLevelType w:val="hybridMultilevel"/>
    <w:tmpl w:val="D50EF0FE"/>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6A9F2B14"/>
    <w:multiLevelType w:val="hybridMultilevel"/>
    <w:tmpl w:val="99D405DE"/>
    <w:lvl w:ilvl="0" w:tplc="43FEE086">
      <w:start w:val="1"/>
      <w:numFmt w:val="bullet"/>
      <w:lvlText w:val=""/>
      <w:lvlJc w:val="left"/>
      <w:pPr>
        <w:tabs>
          <w:tab w:val="num" w:pos="2520"/>
        </w:tabs>
        <w:ind w:left="252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6D9C4C39"/>
    <w:multiLevelType w:val="hybridMultilevel"/>
    <w:tmpl w:val="A51234F8"/>
    <w:lvl w:ilvl="0" w:tplc="6490617E">
      <w:start w:val="1"/>
      <w:numFmt w:val="bullet"/>
      <w:pStyle w:val="list-2"/>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E297278"/>
    <w:multiLevelType w:val="hybridMultilevel"/>
    <w:tmpl w:val="63148020"/>
    <w:lvl w:ilvl="0" w:tplc="209AF9BC">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DEE7502"/>
    <w:multiLevelType w:val="hybridMultilevel"/>
    <w:tmpl w:val="4A481FE6"/>
    <w:lvl w:ilvl="0" w:tplc="43FEE086">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ECA4F3D"/>
    <w:multiLevelType w:val="hybridMultilevel"/>
    <w:tmpl w:val="1848E19A"/>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F967251"/>
    <w:multiLevelType w:val="hybridMultilevel"/>
    <w:tmpl w:val="A97C6BB0"/>
    <w:lvl w:ilvl="0" w:tplc="AAF4E3A0">
      <w:start w:val="1"/>
      <w:numFmt w:val="bullet"/>
      <w:lvlText w:val=""/>
      <w:lvlJc w:val="left"/>
      <w:pPr>
        <w:tabs>
          <w:tab w:val="num" w:pos="1080"/>
        </w:tabs>
        <w:ind w:left="1080" w:hanging="360"/>
      </w:pPr>
      <w:rPr>
        <w:rFonts w:ascii="Wingdings" w:hAnsi="Wingdings" w:hint="default"/>
        <w:u w:color="FFFFFF"/>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2"/>
  </w:num>
  <w:num w:numId="2">
    <w:abstractNumId w:val="5"/>
  </w:num>
  <w:num w:numId="3">
    <w:abstractNumId w:val="31"/>
  </w:num>
  <w:num w:numId="4">
    <w:abstractNumId w:val="13"/>
  </w:num>
  <w:num w:numId="5">
    <w:abstractNumId w:val="11"/>
  </w:num>
  <w:num w:numId="6">
    <w:abstractNumId w:val="8"/>
  </w:num>
  <w:num w:numId="7">
    <w:abstractNumId w:val="28"/>
  </w:num>
  <w:num w:numId="8">
    <w:abstractNumId w:val="3"/>
  </w:num>
  <w:num w:numId="9">
    <w:abstractNumId w:val="35"/>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0"/>
  </w:num>
  <w:num w:numId="13">
    <w:abstractNumId w:val="30"/>
  </w:num>
  <w:num w:numId="14">
    <w:abstractNumId w:val="15"/>
  </w:num>
  <w:num w:numId="15">
    <w:abstractNumId w:val="4"/>
  </w:num>
  <w:num w:numId="16">
    <w:abstractNumId w:val="2"/>
  </w:num>
  <w:num w:numId="17">
    <w:abstractNumId w:val="34"/>
  </w:num>
  <w:num w:numId="18">
    <w:abstractNumId w:val="14"/>
  </w:num>
  <w:num w:numId="19">
    <w:abstractNumId w:val="9"/>
  </w:num>
  <w:num w:numId="20">
    <w:abstractNumId w:val="27"/>
  </w:num>
  <w:num w:numId="21">
    <w:abstractNumId w:val="33"/>
  </w:num>
  <w:num w:numId="22">
    <w:abstractNumId w:val="12"/>
  </w:num>
  <w:num w:numId="23">
    <w:abstractNumId w:val="26"/>
  </w:num>
  <w:num w:numId="24">
    <w:abstractNumId w:val="36"/>
  </w:num>
  <w:num w:numId="25">
    <w:abstractNumId w:val="18"/>
  </w:num>
  <w:num w:numId="26">
    <w:abstractNumId w:val="23"/>
  </w:num>
  <w:num w:numId="27">
    <w:abstractNumId w:val="29"/>
  </w:num>
  <w:num w:numId="28">
    <w:abstractNumId w:val="24"/>
  </w:num>
  <w:num w:numId="29">
    <w:abstractNumId w:val="20"/>
  </w:num>
  <w:num w:numId="30">
    <w:abstractNumId w:val="1"/>
  </w:num>
  <w:num w:numId="31">
    <w:abstractNumId w:val="6"/>
  </w:num>
  <w:num w:numId="32">
    <w:abstractNumId w:val="19"/>
  </w:num>
  <w:num w:numId="33">
    <w:abstractNumId w:val="10"/>
  </w:num>
  <w:num w:numId="34">
    <w:abstractNumId w:val="16"/>
  </w:num>
  <w:num w:numId="35">
    <w:abstractNumId w:val="21"/>
  </w:num>
  <w:num w:numId="36">
    <w:abstractNumId w:val="32"/>
  </w:num>
  <w:num w:numId="37">
    <w:abstractNumId w:val="7"/>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1280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804"/>
    <w:rsid w:val="000143AD"/>
    <w:rsid w:val="00020002"/>
    <w:rsid w:val="00020A2E"/>
    <w:rsid w:val="00022E34"/>
    <w:rsid w:val="000236D8"/>
    <w:rsid w:val="000428A5"/>
    <w:rsid w:val="000429FF"/>
    <w:rsid w:val="00045FF0"/>
    <w:rsid w:val="00051BDB"/>
    <w:rsid w:val="0005776E"/>
    <w:rsid w:val="00063D16"/>
    <w:rsid w:val="00067A89"/>
    <w:rsid w:val="00067E30"/>
    <w:rsid w:val="0007127D"/>
    <w:rsid w:val="00072A95"/>
    <w:rsid w:val="000736B1"/>
    <w:rsid w:val="000739BB"/>
    <w:rsid w:val="000766F6"/>
    <w:rsid w:val="0008094D"/>
    <w:rsid w:val="00081522"/>
    <w:rsid w:val="0008181B"/>
    <w:rsid w:val="00083D21"/>
    <w:rsid w:val="0008535A"/>
    <w:rsid w:val="00094B38"/>
    <w:rsid w:val="000A5B48"/>
    <w:rsid w:val="000A64E4"/>
    <w:rsid w:val="000A738B"/>
    <w:rsid w:val="000B449C"/>
    <w:rsid w:val="000B671E"/>
    <w:rsid w:val="000C0933"/>
    <w:rsid w:val="000C7A88"/>
    <w:rsid w:val="000D0167"/>
    <w:rsid w:val="000D5FF1"/>
    <w:rsid w:val="000F09C3"/>
    <w:rsid w:val="000F154B"/>
    <w:rsid w:val="000F4FB5"/>
    <w:rsid w:val="001010C8"/>
    <w:rsid w:val="001113E3"/>
    <w:rsid w:val="001215C9"/>
    <w:rsid w:val="001258D1"/>
    <w:rsid w:val="001311DE"/>
    <w:rsid w:val="00131599"/>
    <w:rsid w:val="001441F1"/>
    <w:rsid w:val="00144938"/>
    <w:rsid w:val="00144DB8"/>
    <w:rsid w:val="00150EEE"/>
    <w:rsid w:val="00153462"/>
    <w:rsid w:val="00153C56"/>
    <w:rsid w:val="001564D6"/>
    <w:rsid w:val="00161D2A"/>
    <w:rsid w:val="00164DDB"/>
    <w:rsid w:val="00166723"/>
    <w:rsid w:val="00171DFB"/>
    <w:rsid w:val="001726B6"/>
    <w:rsid w:val="00175EFB"/>
    <w:rsid w:val="001914E1"/>
    <w:rsid w:val="00194C44"/>
    <w:rsid w:val="00197DB0"/>
    <w:rsid w:val="001A00E2"/>
    <w:rsid w:val="001A028D"/>
    <w:rsid w:val="001A222A"/>
    <w:rsid w:val="001A4199"/>
    <w:rsid w:val="001A4B74"/>
    <w:rsid w:val="001B1881"/>
    <w:rsid w:val="001C7A49"/>
    <w:rsid w:val="001D16E1"/>
    <w:rsid w:val="001D3E2D"/>
    <w:rsid w:val="001D47EE"/>
    <w:rsid w:val="001D60EF"/>
    <w:rsid w:val="001E2109"/>
    <w:rsid w:val="001E33D1"/>
    <w:rsid w:val="001E6528"/>
    <w:rsid w:val="001F5001"/>
    <w:rsid w:val="001F7F70"/>
    <w:rsid w:val="002042DC"/>
    <w:rsid w:val="00205DCC"/>
    <w:rsid w:val="00205F18"/>
    <w:rsid w:val="00206F0D"/>
    <w:rsid w:val="00207C63"/>
    <w:rsid w:val="00210E0F"/>
    <w:rsid w:val="00211B55"/>
    <w:rsid w:val="0021320D"/>
    <w:rsid w:val="00215A12"/>
    <w:rsid w:val="002227F5"/>
    <w:rsid w:val="0022354D"/>
    <w:rsid w:val="002241E2"/>
    <w:rsid w:val="00224625"/>
    <w:rsid w:val="002246CB"/>
    <w:rsid w:val="002301EB"/>
    <w:rsid w:val="00231748"/>
    <w:rsid w:val="002324B4"/>
    <w:rsid w:val="00240189"/>
    <w:rsid w:val="00245D15"/>
    <w:rsid w:val="00256523"/>
    <w:rsid w:val="00257142"/>
    <w:rsid w:val="002628A7"/>
    <w:rsid w:val="002647D5"/>
    <w:rsid w:val="00266438"/>
    <w:rsid w:val="0027020E"/>
    <w:rsid w:val="00272A20"/>
    <w:rsid w:val="00273B8A"/>
    <w:rsid w:val="002764C4"/>
    <w:rsid w:val="00284871"/>
    <w:rsid w:val="00287548"/>
    <w:rsid w:val="00291400"/>
    <w:rsid w:val="002A0553"/>
    <w:rsid w:val="002A335E"/>
    <w:rsid w:val="002A5141"/>
    <w:rsid w:val="002A758E"/>
    <w:rsid w:val="002B4157"/>
    <w:rsid w:val="002B656F"/>
    <w:rsid w:val="002C02EA"/>
    <w:rsid w:val="002C5910"/>
    <w:rsid w:val="002D2B62"/>
    <w:rsid w:val="002D550F"/>
    <w:rsid w:val="002D78D8"/>
    <w:rsid w:val="002E5AE0"/>
    <w:rsid w:val="00300E33"/>
    <w:rsid w:val="003050B3"/>
    <w:rsid w:val="003133FD"/>
    <w:rsid w:val="003168AD"/>
    <w:rsid w:val="00324C0A"/>
    <w:rsid w:val="00324FF4"/>
    <w:rsid w:val="00326994"/>
    <w:rsid w:val="0032729E"/>
    <w:rsid w:val="00330B72"/>
    <w:rsid w:val="00334079"/>
    <w:rsid w:val="003346FF"/>
    <w:rsid w:val="00335A8C"/>
    <w:rsid w:val="00343A60"/>
    <w:rsid w:val="00344E21"/>
    <w:rsid w:val="00353AA6"/>
    <w:rsid w:val="003567A4"/>
    <w:rsid w:val="00363EAA"/>
    <w:rsid w:val="00367BC7"/>
    <w:rsid w:val="003712BF"/>
    <w:rsid w:val="00371C7B"/>
    <w:rsid w:val="003748E3"/>
    <w:rsid w:val="003762C4"/>
    <w:rsid w:val="00381061"/>
    <w:rsid w:val="0038788B"/>
    <w:rsid w:val="00397D53"/>
    <w:rsid w:val="003A0BDC"/>
    <w:rsid w:val="003A4D83"/>
    <w:rsid w:val="003A5478"/>
    <w:rsid w:val="003B544A"/>
    <w:rsid w:val="003C23D2"/>
    <w:rsid w:val="003C3FB5"/>
    <w:rsid w:val="003C6462"/>
    <w:rsid w:val="003D1770"/>
    <w:rsid w:val="003D28A9"/>
    <w:rsid w:val="003D4212"/>
    <w:rsid w:val="003D424B"/>
    <w:rsid w:val="003D44C7"/>
    <w:rsid w:val="003D79FF"/>
    <w:rsid w:val="003E3CB9"/>
    <w:rsid w:val="003E6D8C"/>
    <w:rsid w:val="003E71D0"/>
    <w:rsid w:val="003E7F71"/>
    <w:rsid w:val="003F3E3B"/>
    <w:rsid w:val="0040554C"/>
    <w:rsid w:val="00406CA0"/>
    <w:rsid w:val="00417507"/>
    <w:rsid w:val="00422A25"/>
    <w:rsid w:val="0042505D"/>
    <w:rsid w:val="004301AE"/>
    <w:rsid w:val="004316CC"/>
    <w:rsid w:val="00431764"/>
    <w:rsid w:val="00432A6E"/>
    <w:rsid w:val="004419DA"/>
    <w:rsid w:val="00441E0F"/>
    <w:rsid w:val="00442902"/>
    <w:rsid w:val="004479DD"/>
    <w:rsid w:val="0045418A"/>
    <w:rsid w:val="00457D04"/>
    <w:rsid w:val="00460538"/>
    <w:rsid w:val="004620CA"/>
    <w:rsid w:val="00462E91"/>
    <w:rsid w:val="004632D0"/>
    <w:rsid w:val="00465E55"/>
    <w:rsid w:val="0047016B"/>
    <w:rsid w:val="00472E03"/>
    <w:rsid w:val="00484506"/>
    <w:rsid w:val="004912F1"/>
    <w:rsid w:val="004C1D9C"/>
    <w:rsid w:val="004C2E5D"/>
    <w:rsid w:val="004C35F7"/>
    <w:rsid w:val="004D04FB"/>
    <w:rsid w:val="004D48A1"/>
    <w:rsid w:val="004E4D7F"/>
    <w:rsid w:val="004E5A48"/>
    <w:rsid w:val="004E7902"/>
    <w:rsid w:val="004E79FD"/>
    <w:rsid w:val="004F136B"/>
    <w:rsid w:val="004F2087"/>
    <w:rsid w:val="004F5A0A"/>
    <w:rsid w:val="004F6882"/>
    <w:rsid w:val="004F7B1C"/>
    <w:rsid w:val="0050471D"/>
    <w:rsid w:val="00507967"/>
    <w:rsid w:val="00510D05"/>
    <w:rsid w:val="005145A6"/>
    <w:rsid w:val="00515648"/>
    <w:rsid w:val="00522476"/>
    <w:rsid w:val="00523041"/>
    <w:rsid w:val="00524F9E"/>
    <w:rsid w:val="00530C04"/>
    <w:rsid w:val="00531092"/>
    <w:rsid w:val="005334EE"/>
    <w:rsid w:val="00536E83"/>
    <w:rsid w:val="00537B2F"/>
    <w:rsid w:val="005438CB"/>
    <w:rsid w:val="005446B3"/>
    <w:rsid w:val="00544A3C"/>
    <w:rsid w:val="0054647B"/>
    <w:rsid w:val="005468BE"/>
    <w:rsid w:val="005514DB"/>
    <w:rsid w:val="00553068"/>
    <w:rsid w:val="0055677F"/>
    <w:rsid w:val="005611EE"/>
    <w:rsid w:val="00567033"/>
    <w:rsid w:val="00580360"/>
    <w:rsid w:val="00581541"/>
    <w:rsid w:val="00583984"/>
    <w:rsid w:val="005917C5"/>
    <w:rsid w:val="00591F09"/>
    <w:rsid w:val="00592AAF"/>
    <w:rsid w:val="00593CBA"/>
    <w:rsid w:val="005950B8"/>
    <w:rsid w:val="005A68CC"/>
    <w:rsid w:val="005C0A50"/>
    <w:rsid w:val="005D1B93"/>
    <w:rsid w:val="005D2564"/>
    <w:rsid w:val="005D43F4"/>
    <w:rsid w:val="005E0DCB"/>
    <w:rsid w:val="005F01F5"/>
    <w:rsid w:val="005F79C6"/>
    <w:rsid w:val="005F7C4A"/>
    <w:rsid w:val="006065FF"/>
    <w:rsid w:val="006145DF"/>
    <w:rsid w:val="00623577"/>
    <w:rsid w:val="00623AF3"/>
    <w:rsid w:val="00624A45"/>
    <w:rsid w:val="006405A8"/>
    <w:rsid w:val="006612EF"/>
    <w:rsid w:val="00663E75"/>
    <w:rsid w:val="00671098"/>
    <w:rsid w:val="006721C0"/>
    <w:rsid w:val="00672564"/>
    <w:rsid w:val="00676007"/>
    <w:rsid w:val="006811EE"/>
    <w:rsid w:val="00690653"/>
    <w:rsid w:val="00694596"/>
    <w:rsid w:val="006A16E1"/>
    <w:rsid w:val="006A7948"/>
    <w:rsid w:val="006B1201"/>
    <w:rsid w:val="006B30BC"/>
    <w:rsid w:val="006B6AEB"/>
    <w:rsid w:val="006C1629"/>
    <w:rsid w:val="006C264A"/>
    <w:rsid w:val="006C27E0"/>
    <w:rsid w:val="006D4116"/>
    <w:rsid w:val="006D51FB"/>
    <w:rsid w:val="006D6BAA"/>
    <w:rsid w:val="006E06AC"/>
    <w:rsid w:val="006E6285"/>
    <w:rsid w:val="006F125A"/>
    <w:rsid w:val="006F12C6"/>
    <w:rsid w:val="006F2663"/>
    <w:rsid w:val="006F3764"/>
    <w:rsid w:val="006F5108"/>
    <w:rsid w:val="00701112"/>
    <w:rsid w:val="0070226D"/>
    <w:rsid w:val="0071557D"/>
    <w:rsid w:val="00721A89"/>
    <w:rsid w:val="00722B29"/>
    <w:rsid w:val="00724114"/>
    <w:rsid w:val="0073243F"/>
    <w:rsid w:val="00735F01"/>
    <w:rsid w:val="007412DE"/>
    <w:rsid w:val="00742092"/>
    <w:rsid w:val="007441F6"/>
    <w:rsid w:val="00746010"/>
    <w:rsid w:val="00755C84"/>
    <w:rsid w:val="00761101"/>
    <w:rsid w:val="0076316A"/>
    <w:rsid w:val="00763BBF"/>
    <w:rsid w:val="00766BB7"/>
    <w:rsid w:val="00767AD8"/>
    <w:rsid w:val="00770E5C"/>
    <w:rsid w:val="007737F3"/>
    <w:rsid w:val="00780EB5"/>
    <w:rsid w:val="007902E7"/>
    <w:rsid w:val="00790986"/>
    <w:rsid w:val="0079529B"/>
    <w:rsid w:val="007A58DC"/>
    <w:rsid w:val="007A60BE"/>
    <w:rsid w:val="007A6A92"/>
    <w:rsid w:val="007B3EF3"/>
    <w:rsid w:val="007C3BD3"/>
    <w:rsid w:val="007D1F02"/>
    <w:rsid w:val="007D25B0"/>
    <w:rsid w:val="007D366C"/>
    <w:rsid w:val="007D36F5"/>
    <w:rsid w:val="007D5CA1"/>
    <w:rsid w:val="007D6E27"/>
    <w:rsid w:val="007E0BE4"/>
    <w:rsid w:val="007E285A"/>
    <w:rsid w:val="007E63F8"/>
    <w:rsid w:val="007E7804"/>
    <w:rsid w:val="007F05D8"/>
    <w:rsid w:val="007F2B9E"/>
    <w:rsid w:val="007F52D0"/>
    <w:rsid w:val="00800600"/>
    <w:rsid w:val="00800E8A"/>
    <w:rsid w:val="00800FF0"/>
    <w:rsid w:val="00823389"/>
    <w:rsid w:val="00830390"/>
    <w:rsid w:val="00830607"/>
    <w:rsid w:val="00840B8A"/>
    <w:rsid w:val="00841580"/>
    <w:rsid w:val="00843586"/>
    <w:rsid w:val="00855515"/>
    <w:rsid w:val="00857772"/>
    <w:rsid w:val="0086010F"/>
    <w:rsid w:val="00865A3A"/>
    <w:rsid w:val="00867998"/>
    <w:rsid w:val="0087080C"/>
    <w:rsid w:val="00870CAC"/>
    <w:rsid w:val="00876DD4"/>
    <w:rsid w:val="008845C0"/>
    <w:rsid w:val="0088566B"/>
    <w:rsid w:val="00885860"/>
    <w:rsid w:val="008921BA"/>
    <w:rsid w:val="00894433"/>
    <w:rsid w:val="00897DA2"/>
    <w:rsid w:val="008A2640"/>
    <w:rsid w:val="008A50CF"/>
    <w:rsid w:val="008A6324"/>
    <w:rsid w:val="008B31BB"/>
    <w:rsid w:val="008B68A3"/>
    <w:rsid w:val="008C6B25"/>
    <w:rsid w:val="008C7160"/>
    <w:rsid w:val="008D5918"/>
    <w:rsid w:val="008D5BBD"/>
    <w:rsid w:val="008E1EA6"/>
    <w:rsid w:val="008E4290"/>
    <w:rsid w:val="00905500"/>
    <w:rsid w:val="00915E4F"/>
    <w:rsid w:val="00921427"/>
    <w:rsid w:val="00941004"/>
    <w:rsid w:val="00946FA0"/>
    <w:rsid w:val="00947D6B"/>
    <w:rsid w:val="009544E6"/>
    <w:rsid w:val="00961CC5"/>
    <w:rsid w:val="00965F70"/>
    <w:rsid w:val="0096674F"/>
    <w:rsid w:val="00971F44"/>
    <w:rsid w:val="00975429"/>
    <w:rsid w:val="00977DE6"/>
    <w:rsid w:val="009814DF"/>
    <w:rsid w:val="009A5E3E"/>
    <w:rsid w:val="009A7C0D"/>
    <w:rsid w:val="009C30B7"/>
    <w:rsid w:val="009E0794"/>
    <w:rsid w:val="009E4F0E"/>
    <w:rsid w:val="009E5F54"/>
    <w:rsid w:val="009E634A"/>
    <w:rsid w:val="009E67E5"/>
    <w:rsid w:val="009F08F6"/>
    <w:rsid w:val="009F2A9D"/>
    <w:rsid w:val="009F70D7"/>
    <w:rsid w:val="00A0147E"/>
    <w:rsid w:val="00A03AEA"/>
    <w:rsid w:val="00A04A95"/>
    <w:rsid w:val="00A05FB2"/>
    <w:rsid w:val="00A15D38"/>
    <w:rsid w:val="00A17313"/>
    <w:rsid w:val="00A1740F"/>
    <w:rsid w:val="00A22A64"/>
    <w:rsid w:val="00A2304B"/>
    <w:rsid w:val="00A377B2"/>
    <w:rsid w:val="00A52867"/>
    <w:rsid w:val="00A61BA9"/>
    <w:rsid w:val="00A62E45"/>
    <w:rsid w:val="00A647FC"/>
    <w:rsid w:val="00A76945"/>
    <w:rsid w:val="00A8549C"/>
    <w:rsid w:val="00A85B6F"/>
    <w:rsid w:val="00AA5C4E"/>
    <w:rsid w:val="00AB079A"/>
    <w:rsid w:val="00AB42E9"/>
    <w:rsid w:val="00AD30B0"/>
    <w:rsid w:val="00AE5F9A"/>
    <w:rsid w:val="00AE6C96"/>
    <w:rsid w:val="00AF1DAB"/>
    <w:rsid w:val="00B003AA"/>
    <w:rsid w:val="00B006DB"/>
    <w:rsid w:val="00B015C5"/>
    <w:rsid w:val="00B120D5"/>
    <w:rsid w:val="00B2046D"/>
    <w:rsid w:val="00B2501E"/>
    <w:rsid w:val="00B25E4F"/>
    <w:rsid w:val="00B35D1A"/>
    <w:rsid w:val="00B373AD"/>
    <w:rsid w:val="00B409C9"/>
    <w:rsid w:val="00B43609"/>
    <w:rsid w:val="00B45C88"/>
    <w:rsid w:val="00B45E1E"/>
    <w:rsid w:val="00B55EFE"/>
    <w:rsid w:val="00B5686E"/>
    <w:rsid w:val="00B63250"/>
    <w:rsid w:val="00B667EA"/>
    <w:rsid w:val="00B835A1"/>
    <w:rsid w:val="00B84B8E"/>
    <w:rsid w:val="00B87B57"/>
    <w:rsid w:val="00B92859"/>
    <w:rsid w:val="00BA31A3"/>
    <w:rsid w:val="00BA6538"/>
    <w:rsid w:val="00BA6BCB"/>
    <w:rsid w:val="00BA7492"/>
    <w:rsid w:val="00BA758D"/>
    <w:rsid w:val="00BB138C"/>
    <w:rsid w:val="00BB4F2F"/>
    <w:rsid w:val="00BC6535"/>
    <w:rsid w:val="00BC6552"/>
    <w:rsid w:val="00BD191C"/>
    <w:rsid w:val="00BD30A7"/>
    <w:rsid w:val="00BE1C7D"/>
    <w:rsid w:val="00BE2666"/>
    <w:rsid w:val="00BE3D9A"/>
    <w:rsid w:val="00C12C9B"/>
    <w:rsid w:val="00C34973"/>
    <w:rsid w:val="00C42CFA"/>
    <w:rsid w:val="00C42E0F"/>
    <w:rsid w:val="00C444D8"/>
    <w:rsid w:val="00C525CB"/>
    <w:rsid w:val="00C60477"/>
    <w:rsid w:val="00C606F1"/>
    <w:rsid w:val="00C63482"/>
    <w:rsid w:val="00C65CAD"/>
    <w:rsid w:val="00C662C2"/>
    <w:rsid w:val="00C705E6"/>
    <w:rsid w:val="00C74515"/>
    <w:rsid w:val="00C7498D"/>
    <w:rsid w:val="00C758B9"/>
    <w:rsid w:val="00C75F06"/>
    <w:rsid w:val="00C84B99"/>
    <w:rsid w:val="00C92938"/>
    <w:rsid w:val="00CA3B6F"/>
    <w:rsid w:val="00CA7C64"/>
    <w:rsid w:val="00CB3353"/>
    <w:rsid w:val="00CB4B3F"/>
    <w:rsid w:val="00CB4D57"/>
    <w:rsid w:val="00CC2BEC"/>
    <w:rsid w:val="00CC32BD"/>
    <w:rsid w:val="00CD04A0"/>
    <w:rsid w:val="00CE4E74"/>
    <w:rsid w:val="00CF25A1"/>
    <w:rsid w:val="00CF35CB"/>
    <w:rsid w:val="00D02022"/>
    <w:rsid w:val="00D27522"/>
    <w:rsid w:val="00D31443"/>
    <w:rsid w:val="00D41197"/>
    <w:rsid w:val="00D415FB"/>
    <w:rsid w:val="00D463A0"/>
    <w:rsid w:val="00D47E42"/>
    <w:rsid w:val="00D50CF2"/>
    <w:rsid w:val="00D54766"/>
    <w:rsid w:val="00D60552"/>
    <w:rsid w:val="00D66E08"/>
    <w:rsid w:val="00D70BDC"/>
    <w:rsid w:val="00D716AD"/>
    <w:rsid w:val="00D77BD8"/>
    <w:rsid w:val="00D833EC"/>
    <w:rsid w:val="00D83F54"/>
    <w:rsid w:val="00D84815"/>
    <w:rsid w:val="00D85CCF"/>
    <w:rsid w:val="00D94169"/>
    <w:rsid w:val="00D95B36"/>
    <w:rsid w:val="00D97B3E"/>
    <w:rsid w:val="00DA186C"/>
    <w:rsid w:val="00DA1C02"/>
    <w:rsid w:val="00DA2410"/>
    <w:rsid w:val="00DA4ACC"/>
    <w:rsid w:val="00DB1952"/>
    <w:rsid w:val="00DD0473"/>
    <w:rsid w:val="00DD2E78"/>
    <w:rsid w:val="00DD375F"/>
    <w:rsid w:val="00DE0C52"/>
    <w:rsid w:val="00DE3BA2"/>
    <w:rsid w:val="00DF1816"/>
    <w:rsid w:val="00E00F55"/>
    <w:rsid w:val="00E026B3"/>
    <w:rsid w:val="00E161D1"/>
    <w:rsid w:val="00E20E01"/>
    <w:rsid w:val="00E2660F"/>
    <w:rsid w:val="00E33877"/>
    <w:rsid w:val="00E4428F"/>
    <w:rsid w:val="00E46445"/>
    <w:rsid w:val="00E54620"/>
    <w:rsid w:val="00E56DB6"/>
    <w:rsid w:val="00E610A2"/>
    <w:rsid w:val="00E641EF"/>
    <w:rsid w:val="00E67789"/>
    <w:rsid w:val="00E67BF0"/>
    <w:rsid w:val="00E704B9"/>
    <w:rsid w:val="00E7204E"/>
    <w:rsid w:val="00E736F0"/>
    <w:rsid w:val="00E74CE3"/>
    <w:rsid w:val="00E777AE"/>
    <w:rsid w:val="00E909EC"/>
    <w:rsid w:val="00E93148"/>
    <w:rsid w:val="00EA09D1"/>
    <w:rsid w:val="00EA4ED0"/>
    <w:rsid w:val="00EA7925"/>
    <w:rsid w:val="00EB3AD4"/>
    <w:rsid w:val="00EB7AEE"/>
    <w:rsid w:val="00EC1FE6"/>
    <w:rsid w:val="00EC327E"/>
    <w:rsid w:val="00EC57E3"/>
    <w:rsid w:val="00EC5E0A"/>
    <w:rsid w:val="00ED11B1"/>
    <w:rsid w:val="00ED1C10"/>
    <w:rsid w:val="00ED5939"/>
    <w:rsid w:val="00EE071B"/>
    <w:rsid w:val="00EE1AD1"/>
    <w:rsid w:val="00EE58B8"/>
    <w:rsid w:val="00EF1DF2"/>
    <w:rsid w:val="00EF49D6"/>
    <w:rsid w:val="00F00D38"/>
    <w:rsid w:val="00F05289"/>
    <w:rsid w:val="00F16149"/>
    <w:rsid w:val="00F24323"/>
    <w:rsid w:val="00F262EB"/>
    <w:rsid w:val="00F275CD"/>
    <w:rsid w:val="00F341AA"/>
    <w:rsid w:val="00F34F6D"/>
    <w:rsid w:val="00F4142A"/>
    <w:rsid w:val="00F42D2D"/>
    <w:rsid w:val="00F4461F"/>
    <w:rsid w:val="00F44917"/>
    <w:rsid w:val="00F4595E"/>
    <w:rsid w:val="00F52B57"/>
    <w:rsid w:val="00F60286"/>
    <w:rsid w:val="00F60D92"/>
    <w:rsid w:val="00F6436D"/>
    <w:rsid w:val="00F65AC1"/>
    <w:rsid w:val="00F74497"/>
    <w:rsid w:val="00F80524"/>
    <w:rsid w:val="00F81538"/>
    <w:rsid w:val="00F840B1"/>
    <w:rsid w:val="00F85C48"/>
    <w:rsid w:val="00F8732F"/>
    <w:rsid w:val="00F90ED0"/>
    <w:rsid w:val="00F9184C"/>
    <w:rsid w:val="00F9323B"/>
    <w:rsid w:val="00F93584"/>
    <w:rsid w:val="00F945EC"/>
    <w:rsid w:val="00F97C4E"/>
    <w:rsid w:val="00FA0233"/>
    <w:rsid w:val="00FA114D"/>
    <w:rsid w:val="00FA1554"/>
    <w:rsid w:val="00FB471F"/>
    <w:rsid w:val="00FE0940"/>
    <w:rsid w:val="00FE0D03"/>
    <w:rsid w:val="00FE18B4"/>
    <w:rsid w:val="00FE1ECB"/>
    <w:rsid w:val="00FE7ABE"/>
    <w:rsid w:val="00FF0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0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2BD"/>
    <w:rPr>
      <w:rFonts w:ascii="Calibri" w:hAnsi="Calibri"/>
      <w:sz w:val="22"/>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spacing w:line="360" w:lineRule="auto"/>
      <w:outlineLvl w:val="1"/>
    </w:pPr>
    <w:rPr>
      <w:b/>
      <w:sz w:val="24"/>
    </w:rPr>
  </w:style>
  <w:style w:type="paragraph" w:styleId="Heading3">
    <w:name w:val="heading 3"/>
    <w:basedOn w:val="Normal"/>
    <w:next w:val="Normal"/>
    <w:qFormat/>
    <w:pPr>
      <w:keepNext/>
      <w:outlineLvl w:val="2"/>
    </w:pPr>
    <w:rPr>
      <w:b/>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24"/>
    </w:rPr>
  </w:style>
  <w:style w:type="paragraph" w:styleId="Subtitle">
    <w:name w:val="Subtitle"/>
    <w:basedOn w:val="Normal"/>
    <w:qFormat/>
    <w:pPr>
      <w:jc w:val="center"/>
    </w:pPr>
    <w:rPr>
      <w:b/>
      <w:sz w:val="28"/>
    </w:rPr>
  </w:style>
  <w:style w:type="paragraph" w:styleId="BalloonText">
    <w:name w:val="Balloon Text"/>
    <w:basedOn w:val="Normal"/>
    <w:semiHidden/>
    <w:rPr>
      <w:rFonts w:ascii="Tahoma" w:hAnsi="Tahoma" w:cs="Tahoma"/>
      <w:sz w:val="16"/>
      <w:szCs w:val="16"/>
    </w:rPr>
  </w:style>
  <w:style w:type="paragraph" w:customStyle="1" w:styleId="Default">
    <w:name w:val="Default"/>
    <w:pPr>
      <w:widowControl w:val="0"/>
      <w:autoSpaceDE w:val="0"/>
      <w:autoSpaceDN w:val="0"/>
      <w:adjustRightInd w:val="0"/>
    </w:pPr>
    <w:rPr>
      <w:color w:val="000000"/>
      <w:sz w:val="24"/>
      <w:szCs w:val="24"/>
    </w:rPr>
  </w:style>
  <w:style w:type="paragraph" w:styleId="BodyText">
    <w:name w:val="Body Text"/>
    <w:basedOn w:val="Normal"/>
    <w:rPr>
      <w:sz w:val="24"/>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sid w:val="008C7160"/>
    <w:rPr>
      <w:color w:val="0000FF"/>
      <w:u w:val="single"/>
    </w:rPr>
  </w:style>
  <w:style w:type="paragraph" w:customStyle="1" w:styleId="list-1">
    <w:name w:val="list-1"/>
    <w:basedOn w:val="Normal"/>
    <w:link w:val="list-1Char"/>
    <w:uiPriority w:val="99"/>
    <w:qFormat/>
    <w:rsid w:val="00763BBF"/>
    <w:pPr>
      <w:numPr>
        <w:numId w:val="35"/>
      </w:numPr>
      <w:spacing w:before="120"/>
      <w:ind w:left="360" w:hanging="180"/>
    </w:pPr>
    <w:rPr>
      <w:lang w:val="x-none" w:eastAsia="x-none"/>
    </w:rPr>
  </w:style>
  <w:style w:type="paragraph" w:customStyle="1" w:styleId="listnum-1">
    <w:name w:val="listnum-1"/>
    <w:basedOn w:val="Normal"/>
    <w:link w:val="listnum-1Char"/>
    <w:qFormat/>
    <w:rsid w:val="00DB1952"/>
    <w:pPr>
      <w:tabs>
        <w:tab w:val="left" w:pos="360"/>
      </w:tabs>
      <w:spacing w:before="200"/>
      <w:ind w:left="360" w:hanging="360"/>
    </w:pPr>
    <w:rPr>
      <w:lang w:val="x-none" w:eastAsia="x-none"/>
    </w:rPr>
  </w:style>
  <w:style w:type="character" w:customStyle="1" w:styleId="list-1Char">
    <w:name w:val="list-1 Char"/>
    <w:link w:val="list-1"/>
    <w:uiPriority w:val="99"/>
    <w:rsid w:val="00763BBF"/>
    <w:rPr>
      <w:rFonts w:ascii="Calibri" w:hAnsi="Calibri"/>
      <w:sz w:val="22"/>
    </w:rPr>
  </w:style>
  <w:style w:type="paragraph" w:customStyle="1" w:styleId="list-2">
    <w:name w:val="list-2"/>
    <w:basedOn w:val="list-1"/>
    <w:link w:val="list-2Char"/>
    <w:qFormat/>
    <w:rsid w:val="00F4595E"/>
    <w:pPr>
      <w:numPr>
        <w:numId w:val="36"/>
      </w:numPr>
      <w:ind w:left="540" w:hanging="180"/>
    </w:pPr>
  </w:style>
  <w:style w:type="character" w:customStyle="1" w:styleId="listnum-1Char">
    <w:name w:val="listnum-1 Char"/>
    <w:link w:val="listnum-1"/>
    <w:rsid w:val="00DB1952"/>
    <w:rPr>
      <w:rFonts w:ascii="Calibri" w:hAnsi="Calibri"/>
      <w:sz w:val="22"/>
      <w:lang w:val="x-none" w:eastAsia="x-none"/>
    </w:rPr>
  </w:style>
  <w:style w:type="paragraph" w:customStyle="1" w:styleId="body">
    <w:name w:val="body"/>
    <w:basedOn w:val="Normal"/>
    <w:link w:val="bodyChar"/>
    <w:qFormat/>
    <w:rsid w:val="006D4116"/>
    <w:pPr>
      <w:spacing w:before="240"/>
    </w:pPr>
    <w:rPr>
      <w:lang w:val="x-none" w:eastAsia="x-none"/>
    </w:rPr>
  </w:style>
  <w:style w:type="character" w:customStyle="1" w:styleId="list-2Char">
    <w:name w:val="list-2 Char"/>
    <w:basedOn w:val="list-1Char"/>
    <w:link w:val="list-2"/>
    <w:rsid w:val="00F4595E"/>
    <w:rPr>
      <w:rFonts w:ascii="Calibri" w:hAnsi="Calibri"/>
      <w:sz w:val="22"/>
    </w:rPr>
  </w:style>
  <w:style w:type="paragraph" w:customStyle="1" w:styleId="body-2">
    <w:name w:val="body-2"/>
    <w:basedOn w:val="body"/>
    <w:link w:val="body-2Char"/>
    <w:qFormat/>
    <w:rsid w:val="00A61BA9"/>
    <w:pPr>
      <w:ind w:left="360"/>
    </w:pPr>
  </w:style>
  <w:style w:type="character" w:customStyle="1" w:styleId="bodyChar">
    <w:name w:val="body Char"/>
    <w:link w:val="body"/>
    <w:rsid w:val="006D4116"/>
    <w:rPr>
      <w:rFonts w:ascii="Calibri" w:hAnsi="Calibri"/>
      <w:sz w:val="22"/>
    </w:rPr>
  </w:style>
  <w:style w:type="table" w:styleId="TableGrid">
    <w:name w:val="Table Grid"/>
    <w:basedOn w:val="TableNormal"/>
    <w:uiPriority w:val="59"/>
    <w:rsid w:val="0094100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2Char">
    <w:name w:val="body-2 Char"/>
    <w:basedOn w:val="bodyChar"/>
    <w:link w:val="body-2"/>
    <w:rsid w:val="00A61BA9"/>
    <w:rPr>
      <w:rFonts w:ascii="Calibri" w:hAnsi="Calibri"/>
      <w:sz w:val="22"/>
    </w:rPr>
  </w:style>
  <w:style w:type="paragraph" w:customStyle="1" w:styleId="p104">
    <w:name w:val="p104"/>
    <w:basedOn w:val="Normal"/>
    <w:rsid w:val="00F80524"/>
    <w:pPr>
      <w:autoSpaceDE w:val="0"/>
      <w:autoSpaceDN w:val="0"/>
      <w:ind w:firstLine="765"/>
      <w:jc w:val="both"/>
    </w:pPr>
    <w:rPr>
      <w:rFonts w:ascii="Times New Roman" w:eastAsia="Calibri" w:hAnsi="Times New Roman"/>
      <w:sz w:val="24"/>
      <w:szCs w:val="24"/>
    </w:rPr>
  </w:style>
  <w:style w:type="paragraph" w:styleId="Revision">
    <w:name w:val="Revision"/>
    <w:hidden/>
    <w:uiPriority w:val="99"/>
    <w:semiHidden/>
    <w:rsid w:val="001726B6"/>
    <w:rPr>
      <w:rFonts w:ascii="Calibri" w:hAnsi="Calibri"/>
      <w:sz w:val="22"/>
    </w:rPr>
  </w:style>
  <w:style w:type="character" w:styleId="CommentReference">
    <w:name w:val="annotation reference"/>
    <w:rsid w:val="001726B6"/>
    <w:rPr>
      <w:sz w:val="16"/>
      <w:szCs w:val="16"/>
    </w:rPr>
  </w:style>
  <w:style w:type="paragraph" w:styleId="CommentText">
    <w:name w:val="annotation text"/>
    <w:basedOn w:val="Normal"/>
    <w:link w:val="CommentTextChar"/>
    <w:rsid w:val="001726B6"/>
    <w:rPr>
      <w:sz w:val="20"/>
    </w:rPr>
  </w:style>
  <w:style w:type="character" w:customStyle="1" w:styleId="CommentTextChar">
    <w:name w:val="Comment Text Char"/>
    <w:link w:val="CommentText"/>
    <w:rsid w:val="001726B6"/>
    <w:rPr>
      <w:rFonts w:ascii="Calibri" w:hAnsi="Calibri"/>
    </w:rPr>
  </w:style>
  <w:style w:type="paragraph" w:styleId="CommentSubject">
    <w:name w:val="annotation subject"/>
    <w:basedOn w:val="CommentText"/>
    <w:next w:val="CommentText"/>
    <w:link w:val="CommentSubjectChar"/>
    <w:rsid w:val="001726B6"/>
    <w:rPr>
      <w:b/>
      <w:bCs/>
    </w:rPr>
  </w:style>
  <w:style w:type="character" w:customStyle="1" w:styleId="CommentSubjectChar">
    <w:name w:val="Comment Subject Char"/>
    <w:link w:val="CommentSubject"/>
    <w:rsid w:val="001726B6"/>
    <w:rPr>
      <w:rFonts w:ascii="Calibri" w:hAnsi="Calibri"/>
      <w:b/>
      <w:bCs/>
    </w:rPr>
  </w:style>
  <w:style w:type="paragraph" w:styleId="ListParagraph">
    <w:name w:val="List Paragraph"/>
    <w:basedOn w:val="Normal"/>
    <w:uiPriority w:val="34"/>
    <w:qFormat/>
    <w:rsid w:val="004E4D7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2BD"/>
    <w:rPr>
      <w:rFonts w:ascii="Calibri" w:hAnsi="Calibri"/>
      <w:sz w:val="22"/>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spacing w:line="360" w:lineRule="auto"/>
      <w:outlineLvl w:val="1"/>
    </w:pPr>
    <w:rPr>
      <w:b/>
      <w:sz w:val="24"/>
    </w:rPr>
  </w:style>
  <w:style w:type="paragraph" w:styleId="Heading3">
    <w:name w:val="heading 3"/>
    <w:basedOn w:val="Normal"/>
    <w:next w:val="Normal"/>
    <w:qFormat/>
    <w:pPr>
      <w:keepNext/>
      <w:outlineLvl w:val="2"/>
    </w:pPr>
    <w:rPr>
      <w:b/>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24"/>
    </w:rPr>
  </w:style>
  <w:style w:type="paragraph" w:styleId="Subtitle">
    <w:name w:val="Subtitle"/>
    <w:basedOn w:val="Normal"/>
    <w:qFormat/>
    <w:pPr>
      <w:jc w:val="center"/>
    </w:pPr>
    <w:rPr>
      <w:b/>
      <w:sz w:val="28"/>
    </w:rPr>
  </w:style>
  <w:style w:type="paragraph" w:styleId="BalloonText">
    <w:name w:val="Balloon Text"/>
    <w:basedOn w:val="Normal"/>
    <w:semiHidden/>
    <w:rPr>
      <w:rFonts w:ascii="Tahoma" w:hAnsi="Tahoma" w:cs="Tahoma"/>
      <w:sz w:val="16"/>
      <w:szCs w:val="16"/>
    </w:rPr>
  </w:style>
  <w:style w:type="paragraph" w:customStyle="1" w:styleId="Default">
    <w:name w:val="Default"/>
    <w:pPr>
      <w:widowControl w:val="0"/>
      <w:autoSpaceDE w:val="0"/>
      <w:autoSpaceDN w:val="0"/>
      <w:adjustRightInd w:val="0"/>
    </w:pPr>
    <w:rPr>
      <w:color w:val="000000"/>
      <w:sz w:val="24"/>
      <w:szCs w:val="24"/>
    </w:rPr>
  </w:style>
  <w:style w:type="paragraph" w:styleId="BodyText">
    <w:name w:val="Body Text"/>
    <w:basedOn w:val="Normal"/>
    <w:rPr>
      <w:sz w:val="24"/>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sid w:val="008C7160"/>
    <w:rPr>
      <w:color w:val="0000FF"/>
      <w:u w:val="single"/>
    </w:rPr>
  </w:style>
  <w:style w:type="paragraph" w:customStyle="1" w:styleId="list-1">
    <w:name w:val="list-1"/>
    <w:basedOn w:val="Normal"/>
    <w:link w:val="list-1Char"/>
    <w:uiPriority w:val="99"/>
    <w:qFormat/>
    <w:rsid w:val="00763BBF"/>
    <w:pPr>
      <w:numPr>
        <w:numId w:val="35"/>
      </w:numPr>
      <w:spacing w:before="120"/>
      <w:ind w:left="360" w:hanging="180"/>
    </w:pPr>
    <w:rPr>
      <w:lang w:val="x-none" w:eastAsia="x-none"/>
    </w:rPr>
  </w:style>
  <w:style w:type="paragraph" w:customStyle="1" w:styleId="listnum-1">
    <w:name w:val="listnum-1"/>
    <w:basedOn w:val="Normal"/>
    <w:link w:val="listnum-1Char"/>
    <w:qFormat/>
    <w:rsid w:val="00DB1952"/>
    <w:pPr>
      <w:tabs>
        <w:tab w:val="left" w:pos="360"/>
      </w:tabs>
      <w:spacing w:before="200"/>
      <w:ind w:left="360" w:hanging="360"/>
    </w:pPr>
    <w:rPr>
      <w:lang w:val="x-none" w:eastAsia="x-none"/>
    </w:rPr>
  </w:style>
  <w:style w:type="character" w:customStyle="1" w:styleId="list-1Char">
    <w:name w:val="list-1 Char"/>
    <w:link w:val="list-1"/>
    <w:uiPriority w:val="99"/>
    <w:rsid w:val="00763BBF"/>
    <w:rPr>
      <w:rFonts w:ascii="Calibri" w:hAnsi="Calibri"/>
      <w:sz w:val="22"/>
    </w:rPr>
  </w:style>
  <w:style w:type="paragraph" w:customStyle="1" w:styleId="list-2">
    <w:name w:val="list-2"/>
    <w:basedOn w:val="list-1"/>
    <w:link w:val="list-2Char"/>
    <w:qFormat/>
    <w:rsid w:val="00F4595E"/>
    <w:pPr>
      <w:numPr>
        <w:numId w:val="36"/>
      </w:numPr>
      <w:ind w:left="540" w:hanging="180"/>
    </w:pPr>
  </w:style>
  <w:style w:type="character" w:customStyle="1" w:styleId="listnum-1Char">
    <w:name w:val="listnum-1 Char"/>
    <w:link w:val="listnum-1"/>
    <w:rsid w:val="00DB1952"/>
    <w:rPr>
      <w:rFonts w:ascii="Calibri" w:hAnsi="Calibri"/>
      <w:sz w:val="22"/>
      <w:lang w:val="x-none" w:eastAsia="x-none"/>
    </w:rPr>
  </w:style>
  <w:style w:type="paragraph" w:customStyle="1" w:styleId="body">
    <w:name w:val="body"/>
    <w:basedOn w:val="Normal"/>
    <w:link w:val="bodyChar"/>
    <w:qFormat/>
    <w:rsid w:val="006D4116"/>
    <w:pPr>
      <w:spacing w:before="240"/>
    </w:pPr>
    <w:rPr>
      <w:lang w:val="x-none" w:eastAsia="x-none"/>
    </w:rPr>
  </w:style>
  <w:style w:type="character" w:customStyle="1" w:styleId="list-2Char">
    <w:name w:val="list-2 Char"/>
    <w:basedOn w:val="list-1Char"/>
    <w:link w:val="list-2"/>
    <w:rsid w:val="00F4595E"/>
    <w:rPr>
      <w:rFonts w:ascii="Calibri" w:hAnsi="Calibri"/>
      <w:sz w:val="22"/>
    </w:rPr>
  </w:style>
  <w:style w:type="paragraph" w:customStyle="1" w:styleId="body-2">
    <w:name w:val="body-2"/>
    <w:basedOn w:val="body"/>
    <w:link w:val="body-2Char"/>
    <w:qFormat/>
    <w:rsid w:val="00A61BA9"/>
    <w:pPr>
      <w:ind w:left="360"/>
    </w:pPr>
  </w:style>
  <w:style w:type="character" w:customStyle="1" w:styleId="bodyChar">
    <w:name w:val="body Char"/>
    <w:link w:val="body"/>
    <w:rsid w:val="006D4116"/>
    <w:rPr>
      <w:rFonts w:ascii="Calibri" w:hAnsi="Calibri"/>
      <w:sz w:val="22"/>
    </w:rPr>
  </w:style>
  <w:style w:type="table" w:styleId="TableGrid">
    <w:name w:val="Table Grid"/>
    <w:basedOn w:val="TableNormal"/>
    <w:uiPriority w:val="59"/>
    <w:rsid w:val="0094100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2Char">
    <w:name w:val="body-2 Char"/>
    <w:basedOn w:val="bodyChar"/>
    <w:link w:val="body-2"/>
    <w:rsid w:val="00A61BA9"/>
    <w:rPr>
      <w:rFonts w:ascii="Calibri" w:hAnsi="Calibri"/>
      <w:sz w:val="22"/>
    </w:rPr>
  </w:style>
  <w:style w:type="paragraph" w:customStyle="1" w:styleId="p104">
    <w:name w:val="p104"/>
    <w:basedOn w:val="Normal"/>
    <w:rsid w:val="00F80524"/>
    <w:pPr>
      <w:autoSpaceDE w:val="0"/>
      <w:autoSpaceDN w:val="0"/>
      <w:ind w:firstLine="765"/>
      <w:jc w:val="both"/>
    </w:pPr>
    <w:rPr>
      <w:rFonts w:ascii="Times New Roman" w:eastAsia="Calibri" w:hAnsi="Times New Roman"/>
      <w:sz w:val="24"/>
      <w:szCs w:val="24"/>
    </w:rPr>
  </w:style>
  <w:style w:type="paragraph" w:styleId="Revision">
    <w:name w:val="Revision"/>
    <w:hidden/>
    <w:uiPriority w:val="99"/>
    <w:semiHidden/>
    <w:rsid w:val="001726B6"/>
    <w:rPr>
      <w:rFonts w:ascii="Calibri" w:hAnsi="Calibri"/>
      <w:sz w:val="22"/>
    </w:rPr>
  </w:style>
  <w:style w:type="character" w:styleId="CommentReference">
    <w:name w:val="annotation reference"/>
    <w:rsid w:val="001726B6"/>
    <w:rPr>
      <w:sz w:val="16"/>
      <w:szCs w:val="16"/>
    </w:rPr>
  </w:style>
  <w:style w:type="paragraph" w:styleId="CommentText">
    <w:name w:val="annotation text"/>
    <w:basedOn w:val="Normal"/>
    <w:link w:val="CommentTextChar"/>
    <w:rsid w:val="001726B6"/>
    <w:rPr>
      <w:sz w:val="20"/>
    </w:rPr>
  </w:style>
  <w:style w:type="character" w:customStyle="1" w:styleId="CommentTextChar">
    <w:name w:val="Comment Text Char"/>
    <w:link w:val="CommentText"/>
    <w:rsid w:val="001726B6"/>
    <w:rPr>
      <w:rFonts w:ascii="Calibri" w:hAnsi="Calibri"/>
    </w:rPr>
  </w:style>
  <w:style w:type="paragraph" w:styleId="CommentSubject">
    <w:name w:val="annotation subject"/>
    <w:basedOn w:val="CommentText"/>
    <w:next w:val="CommentText"/>
    <w:link w:val="CommentSubjectChar"/>
    <w:rsid w:val="001726B6"/>
    <w:rPr>
      <w:b/>
      <w:bCs/>
    </w:rPr>
  </w:style>
  <w:style w:type="character" w:customStyle="1" w:styleId="CommentSubjectChar">
    <w:name w:val="Comment Subject Char"/>
    <w:link w:val="CommentSubject"/>
    <w:rsid w:val="001726B6"/>
    <w:rPr>
      <w:rFonts w:ascii="Calibri" w:hAnsi="Calibri"/>
      <w:b/>
      <w:bCs/>
    </w:rPr>
  </w:style>
  <w:style w:type="paragraph" w:styleId="ListParagraph">
    <w:name w:val="List Paragraph"/>
    <w:basedOn w:val="Normal"/>
    <w:uiPriority w:val="34"/>
    <w:qFormat/>
    <w:rsid w:val="004E4D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703213">
      <w:bodyDiv w:val="1"/>
      <w:marLeft w:val="0"/>
      <w:marRight w:val="0"/>
      <w:marTop w:val="0"/>
      <w:marBottom w:val="0"/>
      <w:divBdr>
        <w:top w:val="none" w:sz="0" w:space="0" w:color="auto"/>
        <w:left w:val="none" w:sz="0" w:space="0" w:color="auto"/>
        <w:bottom w:val="none" w:sz="0" w:space="0" w:color="auto"/>
        <w:right w:val="none" w:sz="0" w:space="0" w:color="auto"/>
      </w:divBdr>
    </w:div>
    <w:div w:id="433593258">
      <w:bodyDiv w:val="1"/>
      <w:marLeft w:val="0"/>
      <w:marRight w:val="0"/>
      <w:marTop w:val="0"/>
      <w:marBottom w:val="0"/>
      <w:divBdr>
        <w:top w:val="none" w:sz="0" w:space="0" w:color="auto"/>
        <w:left w:val="none" w:sz="0" w:space="0" w:color="auto"/>
        <w:bottom w:val="none" w:sz="0" w:space="0" w:color="auto"/>
        <w:right w:val="none" w:sz="0" w:space="0" w:color="auto"/>
      </w:divBdr>
    </w:div>
    <w:div w:id="48139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8B756-C34A-45CE-8D4A-B9004CEB6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4</Pages>
  <Words>863</Words>
  <Characters>4971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CITY OF GRAHAM</vt:lpstr>
    </vt:vector>
  </TitlesOfParts>
  <Company>City of Graham</Company>
  <LinksUpToDate>false</LinksUpToDate>
  <CharactersWithSpaces>5823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GRAHAM</dc:title>
  <dc:creator>Planner</dc:creator>
  <cp:lastModifiedBy>Nathan Page</cp:lastModifiedBy>
  <cp:revision>25</cp:revision>
  <cp:lastPrinted>2015-03-05T13:20:00Z</cp:lastPrinted>
  <dcterms:created xsi:type="dcterms:W3CDTF">2015-02-20T19:26:00Z</dcterms:created>
  <dcterms:modified xsi:type="dcterms:W3CDTF">2015-03-10T16:05:00Z</dcterms:modified>
</cp:coreProperties>
</file>