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E7" w:rsidRPr="00BE2A50" w:rsidRDefault="002A7EE7" w:rsidP="002A7EE7">
      <w:pPr>
        <w:jc w:val="center"/>
        <w:rPr>
          <w:rFonts w:ascii="Garamond" w:hAnsi="Garamond"/>
          <w:b/>
        </w:rPr>
      </w:pPr>
      <w:r w:rsidRPr="00BE2A50">
        <w:rPr>
          <w:rFonts w:ascii="Garamond" w:hAnsi="Garamond"/>
          <w:b/>
        </w:rPr>
        <w:t>CITY OF GRAHAM</w:t>
      </w:r>
    </w:p>
    <w:p w:rsidR="002A7EE7" w:rsidRPr="00BE2A50" w:rsidRDefault="00E36EA1" w:rsidP="002A7EE7">
      <w:pPr>
        <w:jc w:val="center"/>
        <w:rPr>
          <w:rFonts w:ascii="Garamond" w:hAnsi="Garamond"/>
          <w:b/>
        </w:rPr>
      </w:pPr>
      <w:r>
        <w:rPr>
          <w:rFonts w:ascii="Garamond" w:hAnsi="Garamond"/>
          <w:b/>
        </w:rPr>
        <w:t xml:space="preserve">AMENDED </w:t>
      </w:r>
      <w:r w:rsidR="002A7EE7" w:rsidRPr="00BE2A50">
        <w:rPr>
          <w:rFonts w:ascii="Garamond" w:hAnsi="Garamond"/>
          <w:b/>
        </w:rPr>
        <w:t>AGENDA</w:t>
      </w:r>
    </w:p>
    <w:p w:rsidR="002A7EE7" w:rsidRPr="00BE2A50" w:rsidRDefault="002A7EE7" w:rsidP="002A7EE7">
      <w:pPr>
        <w:jc w:val="center"/>
        <w:rPr>
          <w:rFonts w:ascii="Garamond" w:hAnsi="Garamond"/>
          <w:b/>
        </w:rPr>
      </w:pPr>
      <w:r w:rsidRPr="00BE2A50">
        <w:rPr>
          <w:rFonts w:ascii="Garamond" w:hAnsi="Garamond"/>
          <w:b/>
        </w:rPr>
        <w:t xml:space="preserve">TUESDAY, </w:t>
      </w:r>
      <w:r w:rsidR="001F0C60">
        <w:rPr>
          <w:rFonts w:ascii="Garamond" w:hAnsi="Garamond"/>
          <w:b/>
        </w:rPr>
        <w:t>MAY 5</w:t>
      </w:r>
      <w:r w:rsidR="00E06357" w:rsidRPr="00BE2A50">
        <w:rPr>
          <w:rFonts w:ascii="Garamond" w:hAnsi="Garamond"/>
          <w:b/>
        </w:rPr>
        <w:t>, 201</w:t>
      </w:r>
      <w:r w:rsidR="0064346F" w:rsidRPr="00BE2A50">
        <w:rPr>
          <w:rFonts w:ascii="Garamond" w:hAnsi="Garamond"/>
          <w:b/>
        </w:rPr>
        <w:t>5</w:t>
      </w:r>
    </w:p>
    <w:p w:rsidR="002A7EE7" w:rsidRPr="00BE2A50" w:rsidRDefault="002A7EE7" w:rsidP="002A7EE7">
      <w:pPr>
        <w:jc w:val="center"/>
        <w:rPr>
          <w:rFonts w:ascii="Garamond" w:hAnsi="Garamond"/>
          <w:b/>
        </w:rPr>
      </w:pPr>
      <w:r w:rsidRPr="00BE2A50">
        <w:rPr>
          <w:rFonts w:ascii="Garamond" w:hAnsi="Garamond"/>
          <w:b/>
        </w:rPr>
        <w:t>7:00 P.M.</w:t>
      </w:r>
    </w:p>
    <w:p w:rsidR="002A7EE7" w:rsidRPr="00BE2A50" w:rsidRDefault="002A7EE7" w:rsidP="002A7EE7">
      <w:pPr>
        <w:jc w:val="both"/>
        <w:rPr>
          <w:rFonts w:ascii="Garamond" w:hAnsi="Garamond"/>
        </w:rPr>
      </w:pPr>
    </w:p>
    <w:p w:rsidR="004E0FE2" w:rsidRPr="00D3447D" w:rsidRDefault="002A7EE7" w:rsidP="004E0FE2">
      <w:pPr>
        <w:pStyle w:val="Heading2"/>
        <w:contextualSpacing/>
        <w:rPr>
          <w:rFonts w:ascii="Garamond" w:hAnsi="Garamond" w:cs="Times New Roman"/>
          <w:b w:val="0"/>
          <w:color w:val="auto"/>
          <w:sz w:val="20"/>
          <w:szCs w:val="20"/>
        </w:rPr>
      </w:pPr>
      <w:r w:rsidRPr="00D3447D">
        <w:rPr>
          <w:rFonts w:ascii="Garamond" w:hAnsi="Garamond" w:cs="Times New Roman"/>
          <w:b w:val="0"/>
          <w:color w:val="auto"/>
          <w:sz w:val="20"/>
          <w:szCs w:val="20"/>
        </w:rPr>
        <w:t>Meeting called to order by the Mayor</w:t>
      </w:r>
    </w:p>
    <w:p w:rsidR="004E0FE2" w:rsidRPr="00D3447D" w:rsidRDefault="00010FF1" w:rsidP="008C307A">
      <w:pPr>
        <w:pStyle w:val="Heading2"/>
        <w:contextualSpacing/>
        <w:rPr>
          <w:rFonts w:ascii="Garamond" w:hAnsi="Garamond" w:cs="Times New Roman"/>
          <w:b w:val="0"/>
          <w:color w:val="auto"/>
          <w:sz w:val="20"/>
          <w:szCs w:val="20"/>
        </w:rPr>
      </w:pPr>
      <w:r w:rsidRPr="00D3447D">
        <w:rPr>
          <w:rFonts w:ascii="Garamond" w:hAnsi="Garamond" w:cs="Times New Roman"/>
          <w:b w:val="0"/>
          <w:color w:val="auto"/>
          <w:sz w:val="20"/>
          <w:szCs w:val="20"/>
        </w:rPr>
        <w:t>Invocation</w:t>
      </w:r>
      <w:r w:rsidR="00BE2A50" w:rsidRPr="00D3447D">
        <w:rPr>
          <w:rFonts w:ascii="Garamond" w:hAnsi="Garamond" w:cs="Times New Roman"/>
          <w:b w:val="0"/>
          <w:color w:val="auto"/>
          <w:sz w:val="20"/>
          <w:szCs w:val="20"/>
        </w:rPr>
        <w:t xml:space="preserve"> and </w:t>
      </w:r>
      <w:r w:rsidR="002A7EE7" w:rsidRPr="00D3447D">
        <w:rPr>
          <w:rFonts w:ascii="Garamond" w:hAnsi="Garamond" w:cs="Times New Roman"/>
          <w:b w:val="0"/>
          <w:color w:val="auto"/>
          <w:sz w:val="20"/>
          <w:szCs w:val="20"/>
        </w:rPr>
        <w:t xml:space="preserve">Pledge of Allegiance </w:t>
      </w:r>
    </w:p>
    <w:p w:rsidR="00D572C8" w:rsidRPr="00D3447D" w:rsidRDefault="00D572C8" w:rsidP="00D572C8">
      <w:pPr>
        <w:rPr>
          <w:sz w:val="20"/>
          <w:szCs w:val="20"/>
        </w:rPr>
      </w:pPr>
    </w:p>
    <w:p w:rsidR="00D572C8" w:rsidRPr="00D3447D" w:rsidRDefault="005670F9" w:rsidP="00D572C8">
      <w:pPr>
        <w:pStyle w:val="ListParagraph"/>
        <w:numPr>
          <w:ilvl w:val="0"/>
          <w:numId w:val="1"/>
        </w:numPr>
        <w:rPr>
          <w:rFonts w:ascii="Garamond" w:hAnsi="Garamond"/>
          <w:b/>
          <w:sz w:val="20"/>
          <w:szCs w:val="20"/>
        </w:rPr>
      </w:pPr>
      <w:r w:rsidRPr="00D3447D">
        <w:rPr>
          <w:rFonts w:ascii="Garamond" w:hAnsi="Garamond"/>
          <w:b/>
          <w:sz w:val="20"/>
          <w:szCs w:val="20"/>
        </w:rPr>
        <w:t>Honora</w:t>
      </w:r>
      <w:r w:rsidR="00991556" w:rsidRPr="00D3447D">
        <w:rPr>
          <w:rFonts w:ascii="Garamond" w:hAnsi="Garamond"/>
          <w:b/>
          <w:sz w:val="20"/>
          <w:szCs w:val="20"/>
        </w:rPr>
        <w:t xml:space="preserve">ry </w:t>
      </w:r>
      <w:r w:rsidR="005B53DE" w:rsidRPr="00D3447D">
        <w:rPr>
          <w:rFonts w:ascii="Garamond" w:hAnsi="Garamond"/>
          <w:b/>
          <w:sz w:val="20"/>
          <w:szCs w:val="20"/>
        </w:rPr>
        <w:t>Recognitions, Resolutions and</w:t>
      </w:r>
      <w:r w:rsidR="00F574D7" w:rsidRPr="00D3447D">
        <w:rPr>
          <w:rFonts w:ascii="Garamond" w:hAnsi="Garamond"/>
          <w:b/>
          <w:sz w:val="20"/>
          <w:szCs w:val="20"/>
        </w:rPr>
        <w:t xml:space="preserve"> </w:t>
      </w:r>
      <w:r w:rsidR="00A13C92" w:rsidRPr="00D3447D">
        <w:rPr>
          <w:rFonts w:ascii="Garamond" w:hAnsi="Garamond"/>
          <w:b/>
          <w:sz w:val="20"/>
          <w:szCs w:val="20"/>
        </w:rPr>
        <w:t>Proclamation</w:t>
      </w:r>
      <w:r w:rsidR="00F574D7" w:rsidRPr="00D3447D">
        <w:rPr>
          <w:rFonts w:ascii="Garamond" w:hAnsi="Garamond"/>
          <w:b/>
          <w:sz w:val="20"/>
          <w:szCs w:val="20"/>
        </w:rPr>
        <w:t>s:</w:t>
      </w:r>
    </w:p>
    <w:p w:rsidR="005B53DE" w:rsidRPr="00D3447D" w:rsidRDefault="005B53DE" w:rsidP="005B53DE">
      <w:pPr>
        <w:pStyle w:val="ListParagraph"/>
        <w:numPr>
          <w:ilvl w:val="0"/>
          <w:numId w:val="14"/>
        </w:numPr>
        <w:rPr>
          <w:rFonts w:ascii="Garamond" w:hAnsi="Garamond"/>
          <w:sz w:val="20"/>
          <w:szCs w:val="20"/>
        </w:rPr>
      </w:pPr>
      <w:r w:rsidRPr="00D3447D">
        <w:rPr>
          <w:rFonts w:ascii="Garamond" w:hAnsi="Garamond"/>
          <w:sz w:val="20"/>
          <w:szCs w:val="20"/>
        </w:rPr>
        <w:t xml:space="preserve">Sister City Fountain Dedication </w:t>
      </w:r>
    </w:p>
    <w:p w:rsidR="00A13C92" w:rsidRPr="00D3447D" w:rsidRDefault="00F574D7" w:rsidP="00A13C92">
      <w:pPr>
        <w:pStyle w:val="ListParagraph"/>
        <w:numPr>
          <w:ilvl w:val="0"/>
          <w:numId w:val="14"/>
        </w:numPr>
        <w:rPr>
          <w:rFonts w:ascii="Garamond" w:hAnsi="Garamond"/>
          <w:sz w:val="20"/>
          <w:szCs w:val="20"/>
        </w:rPr>
      </w:pPr>
      <w:r w:rsidRPr="00D3447D">
        <w:rPr>
          <w:rFonts w:ascii="Garamond" w:hAnsi="Garamond"/>
          <w:sz w:val="20"/>
          <w:szCs w:val="20"/>
        </w:rPr>
        <w:t>M</w:t>
      </w:r>
      <w:r w:rsidR="00A13C92" w:rsidRPr="00D3447D">
        <w:rPr>
          <w:rFonts w:ascii="Garamond" w:hAnsi="Garamond"/>
          <w:sz w:val="20"/>
          <w:szCs w:val="20"/>
        </w:rPr>
        <w:t>ike Carson</w:t>
      </w:r>
    </w:p>
    <w:p w:rsidR="00A13C92" w:rsidRPr="00D3447D" w:rsidRDefault="00A13C92" w:rsidP="00A13C92">
      <w:pPr>
        <w:pStyle w:val="ListParagraph"/>
        <w:numPr>
          <w:ilvl w:val="0"/>
          <w:numId w:val="14"/>
        </w:numPr>
        <w:rPr>
          <w:rFonts w:ascii="Garamond" w:hAnsi="Garamond"/>
          <w:sz w:val="20"/>
          <w:szCs w:val="20"/>
        </w:rPr>
      </w:pPr>
      <w:r w:rsidRPr="00D3447D">
        <w:rPr>
          <w:rFonts w:ascii="Garamond" w:hAnsi="Garamond"/>
          <w:sz w:val="20"/>
          <w:szCs w:val="20"/>
        </w:rPr>
        <w:t>Sara Pugh</w:t>
      </w:r>
    </w:p>
    <w:p w:rsidR="009F1775" w:rsidRPr="00D3447D" w:rsidRDefault="009F1775" w:rsidP="009F1775">
      <w:pPr>
        <w:pStyle w:val="ListParagraph"/>
        <w:numPr>
          <w:ilvl w:val="0"/>
          <w:numId w:val="14"/>
        </w:numPr>
        <w:rPr>
          <w:rFonts w:ascii="Garamond" w:hAnsi="Garamond"/>
          <w:sz w:val="20"/>
          <w:szCs w:val="20"/>
        </w:rPr>
      </w:pPr>
      <w:r w:rsidRPr="00D3447D">
        <w:rPr>
          <w:rFonts w:ascii="Garamond" w:hAnsi="Garamond"/>
          <w:sz w:val="20"/>
          <w:szCs w:val="20"/>
        </w:rPr>
        <w:t>Police Officer of the Year</w:t>
      </w:r>
    </w:p>
    <w:p w:rsidR="00A13C92" w:rsidRPr="00D3447D" w:rsidRDefault="00A13C92" w:rsidP="00D84F62">
      <w:pPr>
        <w:pStyle w:val="ListParagraph"/>
        <w:ind w:left="1080"/>
        <w:rPr>
          <w:rFonts w:ascii="Garamond" w:hAnsi="Garamond"/>
          <w:sz w:val="20"/>
          <w:szCs w:val="20"/>
        </w:rPr>
      </w:pPr>
    </w:p>
    <w:p w:rsidR="004E0FE2" w:rsidRPr="00D3447D" w:rsidRDefault="00BE2A50" w:rsidP="00D84F62">
      <w:pPr>
        <w:pStyle w:val="Heading1"/>
        <w:numPr>
          <w:ilvl w:val="0"/>
          <w:numId w:val="1"/>
        </w:numPr>
        <w:spacing w:before="0"/>
        <w:rPr>
          <w:rFonts w:ascii="Garamond" w:hAnsi="Garamond"/>
          <w:color w:val="auto"/>
          <w:sz w:val="20"/>
          <w:szCs w:val="20"/>
        </w:rPr>
      </w:pPr>
      <w:r w:rsidRPr="00D3447D">
        <w:rPr>
          <w:rFonts w:ascii="Garamond" w:hAnsi="Garamond"/>
          <w:color w:val="auto"/>
          <w:sz w:val="20"/>
          <w:szCs w:val="20"/>
        </w:rPr>
        <w:t>C</w:t>
      </w:r>
      <w:r w:rsidR="0071303F" w:rsidRPr="00D3447D">
        <w:rPr>
          <w:rFonts w:ascii="Garamond" w:hAnsi="Garamond"/>
          <w:color w:val="auto"/>
          <w:sz w:val="20"/>
          <w:szCs w:val="20"/>
        </w:rPr>
        <w:t>onsent Agenda</w:t>
      </w:r>
      <w:r w:rsidR="002A7EE7" w:rsidRPr="00D3447D">
        <w:rPr>
          <w:rFonts w:ascii="Garamond" w:hAnsi="Garamond"/>
          <w:color w:val="auto"/>
          <w:sz w:val="20"/>
          <w:szCs w:val="20"/>
        </w:rPr>
        <w:t>:</w:t>
      </w:r>
    </w:p>
    <w:p w:rsidR="00BD3F7F" w:rsidRPr="00D3447D" w:rsidRDefault="00B96553" w:rsidP="00D84F62">
      <w:pPr>
        <w:pStyle w:val="ListParagraph"/>
        <w:numPr>
          <w:ilvl w:val="0"/>
          <w:numId w:val="17"/>
        </w:numPr>
        <w:rPr>
          <w:rFonts w:ascii="Garamond" w:hAnsi="Garamond"/>
          <w:sz w:val="20"/>
          <w:szCs w:val="20"/>
        </w:rPr>
      </w:pPr>
      <w:r w:rsidRPr="00D3447D">
        <w:rPr>
          <w:rFonts w:ascii="Garamond" w:hAnsi="Garamond"/>
          <w:sz w:val="20"/>
          <w:szCs w:val="20"/>
        </w:rPr>
        <w:t>Approval of Minutes –</w:t>
      </w:r>
      <w:r w:rsidR="00287F4F" w:rsidRPr="00D3447D">
        <w:rPr>
          <w:rFonts w:ascii="Garamond" w:hAnsi="Garamond"/>
          <w:sz w:val="20"/>
          <w:szCs w:val="20"/>
        </w:rPr>
        <w:t xml:space="preserve"> </w:t>
      </w:r>
      <w:r w:rsidR="009F1775" w:rsidRPr="00D3447D">
        <w:rPr>
          <w:rFonts w:ascii="Garamond" w:hAnsi="Garamond"/>
          <w:sz w:val="20"/>
          <w:szCs w:val="20"/>
        </w:rPr>
        <w:t xml:space="preserve">April 14, 2015 Special </w:t>
      </w:r>
      <w:r w:rsidR="005B79BC" w:rsidRPr="00D3447D">
        <w:rPr>
          <w:rFonts w:ascii="Garamond" w:hAnsi="Garamond"/>
          <w:sz w:val="20"/>
          <w:szCs w:val="20"/>
        </w:rPr>
        <w:t>Session</w:t>
      </w:r>
      <w:r w:rsidR="00BD3F7F" w:rsidRPr="00D3447D">
        <w:rPr>
          <w:rFonts w:ascii="Garamond" w:hAnsi="Garamond"/>
          <w:sz w:val="20"/>
          <w:szCs w:val="20"/>
        </w:rPr>
        <w:t>.</w:t>
      </w:r>
    </w:p>
    <w:p w:rsidR="00933605" w:rsidRPr="00D3447D" w:rsidRDefault="00A13C92" w:rsidP="00D84F62">
      <w:pPr>
        <w:pStyle w:val="ListParagraph"/>
        <w:numPr>
          <w:ilvl w:val="0"/>
          <w:numId w:val="17"/>
        </w:numPr>
        <w:rPr>
          <w:rFonts w:ascii="Garamond" w:hAnsi="Garamond"/>
          <w:sz w:val="20"/>
          <w:szCs w:val="20"/>
        </w:rPr>
      </w:pPr>
      <w:r w:rsidRPr="00D3447D">
        <w:rPr>
          <w:rFonts w:ascii="Garamond" w:hAnsi="Garamond"/>
          <w:sz w:val="20"/>
          <w:szCs w:val="20"/>
        </w:rPr>
        <w:t>Tax Releases and Refunds.</w:t>
      </w:r>
    </w:p>
    <w:p w:rsidR="00CE711B" w:rsidRPr="00D3447D" w:rsidRDefault="007004B2" w:rsidP="008D2D62">
      <w:pPr>
        <w:pStyle w:val="ListParagraph"/>
        <w:numPr>
          <w:ilvl w:val="0"/>
          <w:numId w:val="17"/>
        </w:numPr>
        <w:jc w:val="both"/>
        <w:rPr>
          <w:rFonts w:ascii="Garamond" w:hAnsi="Garamond"/>
          <w:sz w:val="20"/>
          <w:szCs w:val="20"/>
        </w:rPr>
      </w:pPr>
      <w:r w:rsidRPr="00D3447D">
        <w:rPr>
          <w:rFonts w:ascii="Garamond" w:hAnsi="Garamond"/>
          <w:sz w:val="20"/>
          <w:szCs w:val="20"/>
        </w:rPr>
        <w:t>Request from the Recreation and Parks Department to close the 100 block of W. Elm Street from 5:00 p.m. – 11:00 p.m. for the Thursday at Seven Concert Series on September 10, 2015.</w:t>
      </w:r>
    </w:p>
    <w:p w:rsidR="001D6B73" w:rsidRPr="00D3447D" w:rsidRDefault="001D6B73" w:rsidP="008D2D62">
      <w:pPr>
        <w:pStyle w:val="ListParagraph"/>
        <w:numPr>
          <w:ilvl w:val="0"/>
          <w:numId w:val="17"/>
        </w:numPr>
        <w:jc w:val="both"/>
        <w:rPr>
          <w:rFonts w:ascii="Garamond" w:hAnsi="Garamond"/>
          <w:sz w:val="20"/>
          <w:szCs w:val="20"/>
        </w:rPr>
      </w:pPr>
      <w:r w:rsidRPr="00D3447D">
        <w:rPr>
          <w:rFonts w:ascii="Garamond" w:hAnsi="Garamond"/>
          <w:sz w:val="20"/>
          <w:szCs w:val="20"/>
        </w:rPr>
        <w:t>Request from Alamance County Manager Craig Honeycutt to block off the North and South side of West Elm Street from Maple Street to the first turnaround in the island past the Criminal Courts Building for the annual Memorial Day Ceremony on Monday, May 25, 2015 from 9:30 a.m. to 1:00 p.m.</w:t>
      </w:r>
    </w:p>
    <w:p w:rsidR="00A0105D" w:rsidRPr="00D3447D" w:rsidRDefault="00A0105D" w:rsidP="00A0105D">
      <w:pPr>
        <w:pStyle w:val="ListParagraph"/>
        <w:ind w:left="1080"/>
        <w:jc w:val="both"/>
        <w:rPr>
          <w:rFonts w:ascii="Garamond" w:hAnsi="Garamond"/>
          <w:sz w:val="20"/>
          <w:szCs w:val="20"/>
        </w:rPr>
      </w:pPr>
    </w:p>
    <w:p w:rsidR="00D46B43" w:rsidRPr="00D3447D" w:rsidRDefault="00FB0649" w:rsidP="00D46B43">
      <w:pPr>
        <w:pStyle w:val="Heading1"/>
        <w:numPr>
          <w:ilvl w:val="0"/>
          <w:numId w:val="1"/>
        </w:numPr>
        <w:spacing w:before="0"/>
        <w:rPr>
          <w:rFonts w:ascii="Garamond" w:hAnsi="Garamond"/>
          <w:color w:val="auto"/>
          <w:sz w:val="20"/>
          <w:szCs w:val="20"/>
        </w:rPr>
      </w:pPr>
      <w:r w:rsidRPr="00D3447D">
        <w:rPr>
          <w:rFonts w:ascii="Garamond" w:hAnsi="Garamond"/>
          <w:color w:val="auto"/>
          <w:sz w:val="20"/>
          <w:szCs w:val="20"/>
        </w:rPr>
        <w:t>Old Business</w:t>
      </w:r>
    </w:p>
    <w:p w:rsidR="00257EFD" w:rsidRPr="00D3447D" w:rsidRDefault="00FF0371" w:rsidP="00257EFD">
      <w:pPr>
        <w:pStyle w:val="ListParagraph"/>
        <w:numPr>
          <w:ilvl w:val="0"/>
          <w:numId w:val="11"/>
        </w:numPr>
        <w:rPr>
          <w:rFonts w:ascii="Garamond" w:hAnsi="Garamond"/>
          <w:sz w:val="20"/>
          <w:szCs w:val="20"/>
        </w:rPr>
      </w:pPr>
      <w:r w:rsidRPr="00D3447D">
        <w:rPr>
          <w:rFonts w:ascii="Garamond" w:hAnsi="Garamond" w:cstheme="minorHAnsi"/>
          <w:sz w:val="20"/>
          <w:szCs w:val="20"/>
          <w:u w:val="single"/>
        </w:rPr>
        <w:t xml:space="preserve">Quasi-Judicial </w:t>
      </w:r>
      <w:r w:rsidR="00B06E21" w:rsidRPr="00D3447D">
        <w:rPr>
          <w:rFonts w:ascii="Garamond" w:hAnsi="Garamond" w:cstheme="minorHAnsi"/>
          <w:sz w:val="20"/>
          <w:szCs w:val="20"/>
          <w:u w:val="single"/>
        </w:rPr>
        <w:t>Public Hearing</w:t>
      </w:r>
      <w:r w:rsidR="00B06E21" w:rsidRPr="00D3447D">
        <w:rPr>
          <w:rFonts w:ascii="Garamond" w:hAnsi="Garamond" w:cstheme="minorHAnsi"/>
          <w:sz w:val="20"/>
          <w:szCs w:val="20"/>
        </w:rPr>
        <w:t xml:space="preserve">: Apex View UBD &amp; Community Center (SUP1501). Request by Thangaraju Muruegsan for a Special Use Permit for </w:t>
      </w:r>
      <w:r w:rsidR="00B06E21" w:rsidRPr="00D3447D">
        <w:rPr>
          <w:rFonts w:ascii="Garamond" w:hAnsi="Garamond"/>
          <w:sz w:val="20"/>
          <w:szCs w:val="20"/>
        </w:rPr>
        <w:t xml:space="preserve">a Community Center and Unified Business Development on property located at 602 W Elm St </w:t>
      </w:r>
      <w:r w:rsidR="00B06E21" w:rsidRPr="00D3447D">
        <w:rPr>
          <w:rFonts w:ascii="Garamond" w:hAnsi="Garamond" w:cstheme="minorHAnsi"/>
          <w:sz w:val="20"/>
          <w:szCs w:val="20"/>
        </w:rPr>
        <w:t>(GPIN </w:t>
      </w:r>
      <w:r w:rsidR="00B06E21" w:rsidRPr="00D3447D">
        <w:rPr>
          <w:rFonts w:ascii="Garamond" w:hAnsi="Garamond"/>
          <w:sz w:val="20"/>
          <w:szCs w:val="20"/>
        </w:rPr>
        <w:t>8874759635</w:t>
      </w:r>
      <w:r w:rsidR="00B06E21" w:rsidRPr="00D3447D">
        <w:rPr>
          <w:rFonts w:ascii="Garamond" w:hAnsi="Garamond" w:cstheme="minorHAnsi"/>
          <w:sz w:val="20"/>
          <w:szCs w:val="20"/>
        </w:rPr>
        <w:t>).</w:t>
      </w:r>
    </w:p>
    <w:p w:rsidR="00BD3F7F" w:rsidRPr="00D3447D" w:rsidRDefault="00BD3F7F" w:rsidP="00BD3F7F">
      <w:pPr>
        <w:rPr>
          <w:b/>
          <w:sz w:val="20"/>
          <w:szCs w:val="20"/>
        </w:rPr>
      </w:pPr>
    </w:p>
    <w:p w:rsidR="00D1192E" w:rsidRPr="00D3447D" w:rsidRDefault="00D1192E" w:rsidP="00D1192E">
      <w:pPr>
        <w:pStyle w:val="ListParagraph"/>
        <w:numPr>
          <w:ilvl w:val="0"/>
          <w:numId w:val="1"/>
        </w:numPr>
        <w:rPr>
          <w:rStyle w:val="Heading1Char"/>
          <w:rFonts w:ascii="Garamond" w:hAnsi="Garamond"/>
          <w:color w:val="auto"/>
          <w:sz w:val="20"/>
          <w:szCs w:val="20"/>
        </w:rPr>
      </w:pPr>
      <w:r w:rsidRPr="00D3447D">
        <w:rPr>
          <w:rStyle w:val="Heading1Char"/>
          <w:rFonts w:ascii="Garamond" w:hAnsi="Garamond"/>
          <w:color w:val="auto"/>
          <w:sz w:val="20"/>
          <w:szCs w:val="20"/>
        </w:rPr>
        <w:t>Requests and Petitions of Citizens:</w:t>
      </w:r>
    </w:p>
    <w:p w:rsidR="00D1192E" w:rsidRPr="00D3447D" w:rsidRDefault="000F2579" w:rsidP="00D1192E">
      <w:pPr>
        <w:pStyle w:val="ListParagraph"/>
        <w:numPr>
          <w:ilvl w:val="1"/>
          <w:numId w:val="1"/>
        </w:numPr>
        <w:rPr>
          <w:rStyle w:val="Heading1Char"/>
          <w:rFonts w:ascii="Garamond" w:hAnsi="Garamond"/>
          <w:b w:val="0"/>
          <w:color w:val="auto"/>
          <w:sz w:val="20"/>
          <w:szCs w:val="20"/>
        </w:rPr>
      </w:pPr>
      <w:r w:rsidRPr="00D3447D">
        <w:rPr>
          <w:rStyle w:val="Heading1Char"/>
          <w:rFonts w:ascii="Garamond" w:hAnsi="Garamond"/>
          <w:b w:val="0"/>
          <w:color w:val="auto"/>
          <w:sz w:val="20"/>
          <w:szCs w:val="20"/>
          <w:u w:val="single"/>
        </w:rPr>
        <w:t>Public Hearing:</w:t>
      </w:r>
      <w:r w:rsidRPr="00D3447D">
        <w:rPr>
          <w:rStyle w:val="Heading1Char"/>
          <w:rFonts w:ascii="Garamond" w:hAnsi="Garamond"/>
          <w:b w:val="0"/>
          <w:color w:val="auto"/>
          <w:sz w:val="20"/>
          <w:szCs w:val="20"/>
        </w:rPr>
        <w:t xml:space="preserve"> </w:t>
      </w:r>
      <w:r w:rsidR="00D1192E" w:rsidRPr="00D3447D">
        <w:rPr>
          <w:rStyle w:val="Heading1Char"/>
          <w:rFonts w:ascii="Garamond" w:hAnsi="Garamond"/>
          <w:b w:val="0"/>
          <w:color w:val="auto"/>
          <w:sz w:val="20"/>
          <w:szCs w:val="20"/>
        </w:rPr>
        <w:t xml:space="preserve">Petition for Voluntary </w:t>
      </w:r>
      <w:r w:rsidR="00931653" w:rsidRPr="00D3447D">
        <w:rPr>
          <w:rStyle w:val="Heading1Char"/>
          <w:rFonts w:ascii="Garamond" w:hAnsi="Garamond"/>
          <w:b w:val="0"/>
          <w:color w:val="auto"/>
          <w:sz w:val="20"/>
          <w:szCs w:val="20"/>
        </w:rPr>
        <w:t>Non-</w:t>
      </w:r>
      <w:r w:rsidR="00D1192E" w:rsidRPr="00D3447D">
        <w:rPr>
          <w:rStyle w:val="Heading1Char"/>
          <w:rFonts w:ascii="Garamond" w:hAnsi="Garamond"/>
          <w:b w:val="0"/>
          <w:color w:val="auto"/>
          <w:sz w:val="20"/>
          <w:szCs w:val="20"/>
        </w:rPr>
        <w:t>Contiguous Annexation Kimrey Road:</w:t>
      </w:r>
    </w:p>
    <w:p w:rsidR="00D1192E" w:rsidRPr="00D3447D" w:rsidRDefault="00D1192E" w:rsidP="00D1192E">
      <w:pPr>
        <w:pStyle w:val="ListParagraph"/>
        <w:numPr>
          <w:ilvl w:val="2"/>
          <w:numId w:val="1"/>
        </w:numPr>
        <w:rPr>
          <w:rStyle w:val="Heading1Char"/>
          <w:rFonts w:ascii="Garamond" w:hAnsi="Garamond"/>
          <w:b w:val="0"/>
          <w:color w:val="auto"/>
          <w:sz w:val="20"/>
          <w:szCs w:val="20"/>
        </w:rPr>
      </w:pPr>
      <w:r w:rsidRPr="00D3447D">
        <w:rPr>
          <w:rStyle w:val="Heading1Char"/>
          <w:rFonts w:ascii="Garamond" w:hAnsi="Garamond"/>
          <w:b w:val="0"/>
          <w:color w:val="auto"/>
          <w:sz w:val="20"/>
          <w:szCs w:val="20"/>
        </w:rPr>
        <w:t xml:space="preserve">Approve </w:t>
      </w:r>
      <w:r w:rsidR="000F2579" w:rsidRPr="00D3447D">
        <w:rPr>
          <w:rStyle w:val="Heading1Char"/>
          <w:rFonts w:ascii="Garamond" w:hAnsi="Garamond"/>
          <w:b w:val="0"/>
          <w:color w:val="auto"/>
          <w:sz w:val="20"/>
          <w:szCs w:val="20"/>
        </w:rPr>
        <w:t>Annexation Ordinance</w:t>
      </w:r>
      <w:r w:rsidRPr="00D3447D">
        <w:rPr>
          <w:rStyle w:val="Heading1Char"/>
          <w:rFonts w:ascii="Garamond" w:hAnsi="Garamond"/>
          <w:b w:val="0"/>
          <w:color w:val="auto"/>
          <w:sz w:val="20"/>
          <w:szCs w:val="20"/>
        </w:rPr>
        <w:t>.</w:t>
      </w:r>
    </w:p>
    <w:p w:rsidR="001F4CF4" w:rsidRPr="00D3447D" w:rsidRDefault="001F4CF4" w:rsidP="001F4CF4">
      <w:pPr>
        <w:pStyle w:val="ListParagraph"/>
        <w:ind w:left="1350"/>
        <w:rPr>
          <w:rStyle w:val="Heading1Char"/>
          <w:rFonts w:ascii="Garamond" w:hAnsi="Garamond"/>
          <w:b w:val="0"/>
          <w:color w:val="auto"/>
          <w:sz w:val="20"/>
          <w:szCs w:val="20"/>
        </w:rPr>
      </w:pPr>
    </w:p>
    <w:p w:rsidR="001F4CF4" w:rsidRPr="00D3447D" w:rsidRDefault="001F4CF4" w:rsidP="001F4CF4">
      <w:pPr>
        <w:pStyle w:val="ListParagraph"/>
        <w:numPr>
          <w:ilvl w:val="1"/>
          <w:numId w:val="1"/>
        </w:numPr>
        <w:rPr>
          <w:rStyle w:val="Heading1Char"/>
          <w:rFonts w:ascii="Garamond" w:hAnsi="Garamond"/>
          <w:b w:val="0"/>
          <w:color w:val="auto"/>
          <w:sz w:val="20"/>
          <w:szCs w:val="20"/>
        </w:rPr>
      </w:pPr>
      <w:r w:rsidRPr="00D3447D">
        <w:rPr>
          <w:rStyle w:val="Heading1Char"/>
          <w:rFonts w:ascii="Garamond" w:hAnsi="Garamond"/>
          <w:b w:val="0"/>
          <w:color w:val="auto"/>
          <w:sz w:val="20"/>
          <w:szCs w:val="20"/>
        </w:rPr>
        <w:t xml:space="preserve">Petition for Voluntary Contiguous Annexation </w:t>
      </w:r>
      <w:r w:rsidR="00980C18" w:rsidRPr="00D3447D">
        <w:rPr>
          <w:rStyle w:val="Heading1Char"/>
          <w:rFonts w:ascii="Garamond" w:hAnsi="Garamond"/>
          <w:b w:val="0"/>
          <w:color w:val="auto"/>
          <w:sz w:val="20"/>
          <w:szCs w:val="20"/>
        </w:rPr>
        <w:t>351 Longdale Drive</w:t>
      </w:r>
      <w:r w:rsidRPr="00D3447D">
        <w:rPr>
          <w:rStyle w:val="Heading1Char"/>
          <w:rFonts w:ascii="Garamond" w:hAnsi="Garamond"/>
          <w:b w:val="0"/>
          <w:color w:val="auto"/>
          <w:sz w:val="20"/>
          <w:szCs w:val="20"/>
        </w:rPr>
        <w:t>:</w:t>
      </w:r>
    </w:p>
    <w:p w:rsidR="001F4CF4" w:rsidRPr="00D3447D" w:rsidRDefault="001F4CF4" w:rsidP="001F4CF4">
      <w:pPr>
        <w:pStyle w:val="ListParagraph"/>
        <w:numPr>
          <w:ilvl w:val="2"/>
          <w:numId w:val="1"/>
        </w:numPr>
        <w:rPr>
          <w:rStyle w:val="Heading1Char"/>
          <w:rFonts w:ascii="Garamond" w:hAnsi="Garamond"/>
          <w:b w:val="0"/>
          <w:color w:val="auto"/>
          <w:sz w:val="20"/>
          <w:szCs w:val="20"/>
        </w:rPr>
      </w:pPr>
      <w:r w:rsidRPr="00D3447D">
        <w:rPr>
          <w:rStyle w:val="Heading1Char"/>
          <w:rFonts w:ascii="Garamond" w:hAnsi="Garamond"/>
          <w:b w:val="0"/>
          <w:color w:val="auto"/>
          <w:sz w:val="20"/>
          <w:szCs w:val="20"/>
        </w:rPr>
        <w:t>Approve Resolution requesting City Clerk to Investigate the Sufficiency.</w:t>
      </w:r>
    </w:p>
    <w:p w:rsidR="001F4CF4" w:rsidRPr="00D3447D" w:rsidRDefault="001F4CF4" w:rsidP="001F4CF4">
      <w:pPr>
        <w:pStyle w:val="ListParagraph"/>
        <w:numPr>
          <w:ilvl w:val="2"/>
          <w:numId w:val="1"/>
        </w:numPr>
        <w:rPr>
          <w:rStyle w:val="Heading1Char"/>
          <w:rFonts w:ascii="Garamond" w:hAnsi="Garamond"/>
          <w:b w:val="0"/>
          <w:color w:val="auto"/>
          <w:sz w:val="20"/>
          <w:szCs w:val="20"/>
        </w:rPr>
      </w:pPr>
      <w:r w:rsidRPr="00D3447D">
        <w:rPr>
          <w:rStyle w:val="Heading1Char"/>
          <w:rFonts w:ascii="Garamond" w:hAnsi="Garamond"/>
          <w:b w:val="0"/>
          <w:color w:val="auto"/>
          <w:sz w:val="20"/>
          <w:szCs w:val="20"/>
        </w:rPr>
        <w:t>Approve Resolution fixing date of Public Hearing on Question of Annexation.</w:t>
      </w:r>
    </w:p>
    <w:p w:rsidR="00D1192E" w:rsidRPr="00D3447D" w:rsidRDefault="00D1192E" w:rsidP="00D1192E">
      <w:pPr>
        <w:pStyle w:val="ListParagraph"/>
        <w:ind w:left="1440"/>
        <w:rPr>
          <w:rStyle w:val="Heading1Char"/>
          <w:rFonts w:ascii="Garamond" w:hAnsi="Garamond"/>
          <w:color w:val="auto"/>
          <w:sz w:val="20"/>
          <w:szCs w:val="20"/>
        </w:rPr>
      </w:pPr>
    </w:p>
    <w:p w:rsidR="00A0105D" w:rsidRPr="00D3447D" w:rsidRDefault="00FF0371" w:rsidP="00A0105D">
      <w:pPr>
        <w:pStyle w:val="ListParagraph"/>
        <w:numPr>
          <w:ilvl w:val="0"/>
          <w:numId w:val="1"/>
        </w:numPr>
        <w:rPr>
          <w:rStyle w:val="Heading1Char"/>
          <w:rFonts w:ascii="Garamond" w:hAnsi="Garamond"/>
          <w:color w:val="auto"/>
          <w:sz w:val="20"/>
          <w:szCs w:val="20"/>
        </w:rPr>
      </w:pPr>
      <w:r w:rsidRPr="00D3447D">
        <w:rPr>
          <w:rStyle w:val="Heading1Char"/>
          <w:rFonts w:ascii="Garamond" w:hAnsi="Garamond"/>
          <w:color w:val="auto"/>
          <w:sz w:val="20"/>
          <w:szCs w:val="20"/>
        </w:rPr>
        <w:t>Reco</w:t>
      </w:r>
      <w:r w:rsidR="00FB0649" w:rsidRPr="00D3447D">
        <w:rPr>
          <w:rStyle w:val="Heading1Char"/>
          <w:rFonts w:ascii="Garamond" w:hAnsi="Garamond"/>
          <w:color w:val="auto"/>
          <w:sz w:val="20"/>
          <w:szCs w:val="20"/>
        </w:rPr>
        <w:t>mmendations from Planning Board</w:t>
      </w:r>
    </w:p>
    <w:p w:rsidR="00FF03D6" w:rsidRPr="00D3447D" w:rsidRDefault="00FF03D6" w:rsidP="00A830B7">
      <w:pPr>
        <w:pStyle w:val="ListParagraph"/>
        <w:numPr>
          <w:ilvl w:val="0"/>
          <w:numId w:val="20"/>
        </w:numPr>
        <w:rPr>
          <w:rStyle w:val="Heading1Char"/>
          <w:rFonts w:ascii="Garamond" w:hAnsi="Garamond"/>
          <w:color w:val="auto"/>
          <w:sz w:val="20"/>
          <w:szCs w:val="20"/>
        </w:rPr>
      </w:pPr>
      <w:r w:rsidRPr="00D3447D">
        <w:rPr>
          <w:rFonts w:ascii="Garamond" w:hAnsi="Garamond" w:cstheme="minorHAnsi"/>
          <w:sz w:val="20"/>
          <w:szCs w:val="20"/>
          <w:u w:val="single"/>
        </w:rPr>
        <w:t>Public Hearing:</w:t>
      </w:r>
      <w:r w:rsidRPr="00D3447D">
        <w:rPr>
          <w:rFonts w:ascii="Garamond" w:hAnsi="Garamond" w:cstheme="minorHAnsi"/>
          <w:sz w:val="20"/>
          <w:szCs w:val="20"/>
        </w:rPr>
        <w:t xml:space="preserve"> </w:t>
      </w:r>
      <w:r w:rsidR="00FB0649" w:rsidRPr="00D3447D">
        <w:rPr>
          <w:rFonts w:ascii="Garamond" w:hAnsi="Garamond" w:cstheme="minorHAnsi"/>
          <w:sz w:val="20"/>
          <w:szCs w:val="20"/>
        </w:rPr>
        <w:t>Kimrey Road Rezoning (RZ 1502).</w:t>
      </w:r>
      <w:r w:rsidRPr="00D3447D">
        <w:rPr>
          <w:rFonts w:ascii="Garamond" w:hAnsi="Garamond" w:cstheme="minorHAnsi"/>
          <w:sz w:val="20"/>
          <w:szCs w:val="20"/>
        </w:rPr>
        <w:t xml:space="preserve"> Application by the City of Graham to initiate I-1 zoning for a portion of a parcel on Kimrey Road (GPIN 9803172212).</w:t>
      </w:r>
    </w:p>
    <w:p w:rsidR="005B53DE" w:rsidRPr="00D3447D" w:rsidRDefault="005B53DE" w:rsidP="005B53DE">
      <w:pPr>
        <w:pStyle w:val="Heading1"/>
        <w:numPr>
          <w:ilvl w:val="0"/>
          <w:numId w:val="1"/>
        </w:numPr>
        <w:rPr>
          <w:rFonts w:ascii="Garamond" w:hAnsi="Garamond"/>
          <w:color w:val="auto"/>
          <w:sz w:val="20"/>
          <w:szCs w:val="20"/>
        </w:rPr>
      </w:pPr>
      <w:r w:rsidRPr="00D3447D">
        <w:rPr>
          <w:rFonts w:ascii="Garamond" w:hAnsi="Garamond"/>
          <w:color w:val="auto"/>
          <w:sz w:val="20"/>
          <w:szCs w:val="20"/>
        </w:rPr>
        <w:t>Project Quarter Incentive Agreement:</w:t>
      </w:r>
    </w:p>
    <w:p w:rsidR="00694002" w:rsidRPr="00D3447D" w:rsidRDefault="00694002" w:rsidP="00731A61">
      <w:pPr>
        <w:pStyle w:val="ListParagraph"/>
        <w:numPr>
          <w:ilvl w:val="1"/>
          <w:numId w:val="1"/>
        </w:numPr>
        <w:rPr>
          <w:sz w:val="20"/>
          <w:szCs w:val="20"/>
        </w:rPr>
      </w:pPr>
      <w:r w:rsidRPr="00D3447D">
        <w:rPr>
          <w:rFonts w:ascii="Garamond" w:hAnsi="Garamond"/>
          <w:sz w:val="20"/>
          <w:szCs w:val="20"/>
          <w:u w:val="single"/>
        </w:rPr>
        <w:t>Public Hearing:</w:t>
      </w:r>
      <w:r w:rsidRPr="00D3447D">
        <w:rPr>
          <w:rFonts w:ascii="Garamond" w:hAnsi="Garamond"/>
          <w:sz w:val="20"/>
          <w:szCs w:val="20"/>
        </w:rPr>
        <w:t xml:space="preserve"> To receive comments on a proposal to extend economic development incentives for a proposed distribution facility to be constructed in the North Carolina Commerce Park (NCCP). The proposed incentive would include a total cash grant in the amount of $3,375,000 over a 5 year period and the construction of a roadway estimated at $2,000,000 by the Cities of Graham and Mebane and the County of Alamance in accordance with the provisions of NCGS 158-7.1, NCGS 158-7.2, and NCGS 160A-20.1.  The consideration for the incentives will be the company’s agreement to construct upon the site, improvements consisting of a distribution center and related facilities which will employ not less than 80 full time positions with average salaries of $80,000 and which will increase the tax base by not less than $125,000,000. </w:t>
      </w:r>
    </w:p>
    <w:p w:rsidR="00694002" w:rsidRPr="00D3447D" w:rsidRDefault="00694002" w:rsidP="00694002">
      <w:pPr>
        <w:pStyle w:val="ListParagraph"/>
        <w:numPr>
          <w:ilvl w:val="1"/>
          <w:numId w:val="1"/>
        </w:numPr>
        <w:rPr>
          <w:sz w:val="20"/>
          <w:szCs w:val="20"/>
        </w:rPr>
      </w:pPr>
      <w:r w:rsidRPr="00D3447D">
        <w:rPr>
          <w:rFonts w:ascii="Garamond" w:hAnsi="Garamond"/>
          <w:sz w:val="20"/>
          <w:szCs w:val="20"/>
        </w:rPr>
        <w:t>Consider Incentive Agreement.</w:t>
      </w:r>
    </w:p>
    <w:p w:rsidR="00FF03D6" w:rsidRPr="00D3447D" w:rsidRDefault="00FF03D6" w:rsidP="00A0105D">
      <w:pPr>
        <w:pStyle w:val="Heading1"/>
        <w:numPr>
          <w:ilvl w:val="0"/>
          <w:numId w:val="1"/>
        </w:numPr>
        <w:rPr>
          <w:rFonts w:ascii="Garamond" w:hAnsi="Garamond"/>
          <w:color w:val="auto"/>
          <w:sz w:val="20"/>
          <w:szCs w:val="20"/>
        </w:rPr>
      </w:pPr>
      <w:r w:rsidRPr="00D3447D">
        <w:rPr>
          <w:rFonts w:ascii="Garamond" w:hAnsi="Garamond"/>
          <w:color w:val="auto"/>
          <w:sz w:val="20"/>
          <w:szCs w:val="20"/>
        </w:rPr>
        <w:t>Audit &amp; Accounting Services:</w:t>
      </w:r>
    </w:p>
    <w:p w:rsidR="00355637" w:rsidRPr="00D3447D" w:rsidRDefault="00694002" w:rsidP="00355637">
      <w:pPr>
        <w:pStyle w:val="Heading1"/>
        <w:numPr>
          <w:ilvl w:val="0"/>
          <w:numId w:val="18"/>
        </w:numPr>
        <w:spacing w:before="0"/>
        <w:rPr>
          <w:rFonts w:ascii="Garamond" w:hAnsi="Garamond"/>
          <w:b w:val="0"/>
          <w:color w:val="auto"/>
          <w:sz w:val="20"/>
          <w:szCs w:val="20"/>
        </w:rPr>
      </w:pPr>
      <w:r w:rsidRPr="00D3447D">
        <w:rPr>
          <w:rFonts w:ascii="Garamond" w:hAnsi="Garamond"/>
          <w:b w:val="0"/>
          <w:color w:val="auto"/>
          <w:sz w:val="20"/>
          <w:szCs w:val="20"/>
        </w:rPr>
        <w:t xml:space="preserve">Approve </w:t>
      </w:r>
      <w:r w:rsidR="00A0105D" w:rsidRPr="00D3447D">
        <w:rPr>
          <w:rFonts w:ascii="Garamond" w:hAnsi="Garamond"/>
          <w:b w:val="0"/>
          <w:color w:val="auto"/>
          <w:sz w:val="20"/>
          <w:szCs w:val="20"/>
        </w:rPr>
        <w:t>Engagement Agreement for Consulting, Professional Assistance and Preparation of 6/30/15 Financial Statements</w:t>
      </w:r>
      <w:r w:rsidR="005B53DE" w:rsidRPr="00D3447D">
        <w:rPr>
          <w:rFonts w:ascii="Garamond" w:hAnsi="Garamond"/>
          <w:b w:val="0"/>
          <w:color w:val="auto"/>
          <w:sz w:val="20"/>
          <w:szCs w:val="20"/>
        </w:rPr>
        <w:t>.</w:t>
      </w:r>
    </w:p>
    <w:p w:rsidR="005B53DE" w:rsidRPr="00D3447D" w:rsidRDefault="00694002" w:rsidP="005B53DE">
      <w:pPr>
        <w:pStyle w:val="ListParagraph"/>
        <w:numPr>
          <w:ilvl w:val="0"/>
          <w:numId w:val="18"/>
        </w:numPr>
        <w:rPr>
          <w:rFonts w:ascii="Garamond" w:hAnsi="Garamond"/>
          <w:sz w:val="20"/>
          <w:szCs w:val="20"/>
        </w:rPr>
      </w:pPr>
      <w:r w:rsidRPr="00D3447D">
        <w:rPr>
          <w:rFonts w:ascii="Garamond" w:hAnsi="Garamond"/>
          <w:sz w:val="20"/>
          <w:szCs w:val="20"/>
        </w:rPr>
        <w:t xml:space="preserve">Approve </w:t>
      </w:r>
      <w:r w:rsidR="005B53DE" w:rsidRPr="00D3447D">
        <w:rPr>
          <w:rFonts w:ascii="Garamond" w:hAnsi="Garamond"/>
          <w:sz w:val="20"/>
          <w:szCs w:val="20"/>
        </w:rPr>
        <w:t>Audit Contract</w:t>
      </w:r>
      <w:r w:rsidR="00A830B7" w:rsidRPr="00D3447D">
        <w:rPr>
          <w:rFonts w:ascii="Garamond" w:hAnsi="Garamond"/>
          <w:sz w:val="20"/>
          <w:szCs w:val="20"/>
        </w:rPr>
        <w:t>.</w:t>
      </w:r>
    </w:p>
    <w:p w:rsidR="00A0105D" w:rsidRDefault="00A0105D" w:rsidP="00A0105D">
      <w:pPr>
        <w:pStyle w:val="Heading1"/>
        <w:numPr>
          <w:ilvl w:val="0"/>
          <w:numId w:val="1"/>
        </w:numPr>
        <w:rPr>
          <w:rFonts w:ascii="Garamond" w:hAnsi="Garamond"/>
          <w:color w:val="auto"/>
          <w:sz w:val="20"/>
          <w:szCs w:val="20"/>
        </w:rPr>
      </w:pPr>
      <w:r w:rsidRPr="00D3447D">
        <w:rPr>
          <w:rFonts w:ascii="Garamond" w:hAnsi="Garamond"/>
          <w:color w:val="auto"/>
          <w:sz w:val="20"/>
          <w:szCs w:val="20"/>
        </w:rPr>
        <w:t>Issues Not Included on Tonight’s Agenda</w:t>
      </w:r>
    </w:p>
    <w:p w:rsidR="00A0105D" w:rsidRDefault="00A0105D" w:rsidP="00A0105D">
      <w:bookmarkStart w:id="0" w:name="_GoBack"/>
      <w:bookmarkEnd w:id="0"/>
    </w:p>
    <w:p w:rsidR="00A0105D" w:rsidRPr="00A0105D" w:rsidRDefault="00A0105D" w:rsidP="00A0105D"/>
    <w:p w:rsidR="00A0105D" w:rsidRPr="00A0105D" w:rsidRDefault="00A0105D" w:rsidP="00A0105D"/>
    <w:sectPr w:rsidR="00A0105D" w:rsidRPr="00A0105D" w:rsidSect="00D3447D">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65B8"/>
    <w:multiLevelType w:val="hybridMultilevel"/>
    <w:tmpl w:val="366E64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51A0B"/>
    <w:multiLevelType w:val="hybridMultilevel"/>
    <w:tmpl w:val="27C070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BB6E04"/>
    <w:multiLevelType w:val="hybridMultilevel"/>
    <w:tmpl w:val="C68EAE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136006"/>
    <w:multiLevelType w:val="hybridMultilevel"/>
    <w:tmpl w:val="148A3A5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C1740"/>
    <w:multiLevelType w:val="hybridMultilevel"/>
    <w:tmpl w:val="19F88BC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C627F2"/>
    <w:multiLevelType w:val="hybridMultilevel"/>
    <w:tmpl w:val="E8FEF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E0EFF"/>
    <w:multiLevelType w:val="hybridMultilevel"/>
    <w:tmpl w:val="F4201E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4F5444"/>
    <w:multiLevelType w:val="hybridMultilevel"/>
    <w:tmpl w:val="F8E644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2016F1"/>
    <w:multiLevelType w:val="hybridMultilevel"/>
    <w:tmpl w:val="C2F60B0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A24AA"/>
    <w:multiLevelType w:val="hybridMultilevel"/>
    <w:tmpl w:val="9ECC63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EF1BD3"/>
    <w:multiLevelType w:val="hybridMultilevel"/>
    <w:tmpl w:val="6A48B4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3A2B39"/>
    <w:multiLevelType w:val="hybridMultilevel"/>
    <w:tmpl w:val="4114E7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33815"/>
    <w:multiLevelType w:val="hybridMultilevel"/>
    <w:tmpl w:val="6F2C5A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747FE3"/>
    <w:multiLevelType w:val="hybridMultilevel"/>
    <w:tmpl w:val="1BE8D5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CA0C49"/>
    <w:multiLevelType w:val="hybridMultilevel"/>
    <w:tmpl w:val="ABE4F9DC"/>
    <w:lvl w:ilvl="0" w:tplc="22044806">
      <w:start w:val="1"/>
      <w:numFmt w:val="lowerLetter"/>
      <w:lvlText w:val="%1."/>
      <w:lvlJc w:val="left"/>
      <w:pPr>
        <w:ind w:left="990" w:hanging="360"/>
      </w:pPr>
      <w:rPr>
        <w:rFonts w:ascii="Garamond" w:eastAsia="Times New Roman" w:hAnsi="Garamond" w:cstheme="minorHAns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18E74EA"/>
    <w:multiLevelType w:val="hybridMultilevel"/>
    <w:tmpl w:val="31B0B2C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EF7B33"/>
    <w:multiLevelType w:val="hybridMultilevel"/>
    <w:tmpl w:val="8A72E068"/>
    <w:lvl w:ilvl="0" w:tplc="1D8AC23E">
      <w:start w:val="1"/>
      <w:numFmt w:val="decimal"/>
      <w:lvlText w:val="%1."/>
      <w:lvlJc w:val="left"/>
      <w:pPr>
        <w:ind w:left="720" w:hanging="360"/>
      </w:pPr>
      <w:rPr>
        <w:color w:val="auto"/>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1233F"/>
    <w:multiLevelType w:val="hybridMultilevel"/>
    <w:tmpl w:val="BBF099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8730DB"/>
    <w:multiLevelType w:val="hybridMultilevel"/>
    <w:tmpl w:val="DD6AE2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0A458F"/>
    <w:multiLevelType w:val="hybridMultilevel"/>
    <w:tmpl w:val="856E4C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DF56C7"/>
    <w:multiLevelType w:val="hybridMultilevel"/>
    <w:tmpl w:val="D182EB96"/>
    <w:lvl w:ilvl="0" w:tplc="35DCB79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7"/>
  </w:num>
  <w:num w:numId="4">
    <w:abstractNumId w:val="14"/>
  </w:num>
  <w:num w:numId="5">
    <w:abstractNumId w:val="13"/>
  </w:num>
  <w:num w:numId="6">
    <w:abstractNumId w:val="19"/>
  </w:num>
  <w:num w:numId="7">
    <w:abstractNumId w:val="20"/>
  </w:num>
  <w:num w:numId="8">
    <w:abstractNumId w:val="3"/>
  </w:num>
  <w:num w:numId="9">
    <w:abstractNumId w:val="10"/>
  </w:num>
  <w:num w:numId="10">
    <w:abstractNumId w:val="11"/>
  </w:num>
  <w:num w:numId="11">
    <w:abstractNumId w:val="8"/>
  </w:num>
  <w:num w:numId="12">
    <w:abstractNumId w:val="0"/>
  </w:num>
  <w:num w:numId="13">
    <w:abstractNumId w:val="12"/>
  </w:num>
  <w:num w:numId="14">
    <w:abstractNumId w:val="2"/>
  </w:num>
  <w:num w:numId="15">
    <w:abstractNumId w:val="9"/>
  </w:num>
  <w:num w:numId="16">
    <w:abstractNumId w:val="15"/>
  </w:num>
  <w:num w:numId="17">
    <w:abstractNumId w:val="1"/>
  </w:num>
  <w:num w:numId="18">
    <w:abstractNumId w:val="7"/>
  </w:num>
  <w:num w:numId="19">
    <w:abstractNumId w:val="5"/>
  </w:num>
  <w:num w:numId="20">
    <w:abstractNumId w:val="6"/>
  </w:num>
  <w:num w:numId="2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E7"/>
    <w:rsid w:val="00010FF1"/>
    <w:rsid w:val="000175B2"/>
    <w:rsid w:val="00051D15"/>
    <w:rsid w:val="00053A3E"/>
    <w:rsid w:val="00061618"/>
    <w:rsid w:val="00063B6D"/>
    <w:rsid w:val="00067345"/>
    <w:rsid w:val="00074622"/>
    <w:rsid w:val="00074D79"/>
    <w:rsid w:val="000760E1"/>
    <w:rsid w:val="00080532"/>
    <w:rsid w:val="00085434"/>
    <w:rsid w:val="00086EFD"/>
    <w:rsid w:val="00090E1A"/>
    <w:rsid w:val="000939B9"/>
    <w:rsid w:val="000B2EC0"/>
    <w:rsid w:val="000B7435"/>
    <w:rsid w:val="000C2138"/>
    <w:rsid w:val="000C53E0"/>
    <w:rsid w:val="000C6CC4"/>
    <w:rsid w:val="000C7C9C"/>
    <w:rsid w:val="000D1413"/>
    <w:rsid w:val="000D1F39"/>
    <w:rsid w:val="000D6AB1"/>
    <w:rsid w:val="000E05AD"/>
    <w:rsid w:val="000E20B4"/>
    <w:rsid w:val="000F16E8"/>
    <w:rsid w:val="000F183A"/>
    <w:rsid w:val="000F2579"/>
    <w:rsid w:val="000F315C"/>
    <w:rsid w:val="000F78BB"/>
    <w:rsid w:val="001167E7"/>
    <w:rsid w:val="00120B3F"/>
    <w:rsid w:val="0012357F"/>
    <w:rsid w:val="001250C8"/>
    <w:rsid w:val="001252F3"/>
    <w:rsid w:val="001368E4"/>
    <w:rsid w:val="00140E66"/>
    <w:rsid w:val="00141F34"/>
    <w:rsid w:val="001437D3"/>
    <w:rsid w:val="00145359"/>
    <w:rsid w:val="00145B11"/>
    <w:rsid w:val="00150069"/>
    <w:rsid w:val="0017598A"/>
    <w:rsid w:val="001762AF"/>
    <w:rsid w:val="00194036"/>
    <w:rsid w:val="00197DF6"/>
    <w:rsid w:val="001A05AE"/>
    <w:rsid w:val="001A1A40"/>
    <w:rsid w:val="001B5FE1"/>
    <w:rsid w:val="001B72D3"/>
    <w:rsid w:val="001C52E8"/>
    <w:rsid w:val="001D224A"/>
    <w:rsid w:val="001D48E6"/>
    <w:rsid w:val="001D6B73"/>
    <w:rsid w:val="001E5B3F"/>
    <w:rsid w:val="001E6FFD"/>
    <w:rsid w:val="001F0C60"/>
    <w:rsid w:val="001F4CF4"/>
    <w:rsid w:val="00212E8B"/>
    <w:rsid w:val="002158A2"/>
    <w:rsid w:val="00222AB8"/>
    <w:rsid w:val="002274FA"/>
    <w:rsid w:val="00237398"/>
    <w:rsid w:val="002441F4"/>
    <w:rsid w:val="00257EFD"/>
    <w:rsid w:val="002666A9"/>
    <w:rsid w:val="0027265D"/>
    <w:rsid w:val="0027549A"/>
    <w:rsid w:val="00276DFE"/>
    <w:rsid w:val="00283C17"/>
    <w:rsid w:val="00287F4F"/>
    <w:rsid w:val="002A176A"/>
    <w:rsid w:val="002A24DE"/>
    <w:rsid w:val="002A7EE7"/>
    <w:rsid w:val="002B6722"/>
    <w:rsid w:val="002C7519"/>
    <w:rsid w:val="002D1143"/>
    <w:rsid w:val="002D1E27"/>
    <w:rsid w:val="002E03E7"/>
    <w:rsid w:val="002E61A3"/>
    <w:rsid w:val="002F1257"/>
    <w:rsid w:val="002F2D83"/>
    <w:rsid w:val="002F58EB"/>
    <w:rsid w:val="00301305"/>
    <w:rsid w:val="00313DDF"/>
    <w:rsid w:val="00325201"/>
    <w:rsid w:val="00331583"/>
    <w:rsid w:val="00340100"/>
    <w:rsid w:val="00342A58"/>
    <w:rsid w:val="0034746A"/>
    <w:rsid w:val="00355637"/>
    <w:rsid w:val="00356D8B"/>
    <w:rsid w:val="003573DA"/>
    <w:rsid w:val="003637DB"/>
    <w:rsid w:val="003808F8"/>
    <w:rsid w:val="00382A9A"/>
    <w:rsid w:val="00382F4B"/>
    <w:rsid w:val="003855E4"/>
    <w:rsid w:val="00396256"/>
    <w:rsid w:val="003A0BA9"/>
    <w:rsid w:val="003A1A55"/>
    <w:rsid w:val="003C1F34"/>
    <w:rsid w:val="003C6D5D"/>
    <w:rsid w:val="003C792C"/>
    <w:rsid w:val="003E4744"/>
    <w:rsid w:val="003F2FA8"/>
    <w:rsid w:val="003F5885"/>
    <w:rsid w:val="003F5D5A"/>
    <w:rsid w:val="00410B4C"/>
    <w:rsid w:val="0041570D"/>
    <w:rsid w:val="004158F1"/>
    <w:rsid w:val="00433143"/>
    <w:rsid w:val="00477B53"/>
    <w:rsid w:val="00482110"/>
    <w:rsid w:val="0049349D"/>
    <w:rsid w:val="004A462B"/>
    <w:rsid w:val="004B6B85"/>
    <w:rsid w:val="004D02BB"/>
    <w:rsid w:val="004D7166"/>
    <w:rsid w:val="004E0819"/>
    <w:rsid w:val="004E0FE2"/>
    <w:rsid w:val="004E60D6"/>
    <w:rsid w:val="004E71B1"/>
    <w:rsid w:val="00500121"/>
    <w:rsid w:val="00514CFF"/>
    <w:rsid w:val="005309E1"/>
    <w:rsid w:val="00532771"/>
    <w:rsid w:val="00541714"/>
    <w:rsid w:val="00564488"/>
    <w:rsid w:val="005670F9"/>
    <w:rsid w:val="005736C3"/>
    <w:rsid w:val="005912B2"/>
    <w:rsid w:val="005955F6"/>
    <w:rsid w:val="005A357D"/>
    <w:rsid w:val="005A3B54"/>
    <w:rsid w:val="005A5FED"/>
    <w:rsid w:val="005B53DE"/>
    <w:rsid w:val="005B73AA"/>
    <w:rsid w:val="005B79BC"/>
    <w:rsid w:val="005C019B"/>
    <w:rsid w:val="005D0A28"/>
    <w:rsid w:val="005D5E42"/>
    <w:rsid w:val="005D7CF7"/>
    <w:rsid w:val="005E6FE3"/>
    <w:rsid w:val="005F4A91"/>
    <w:rsid w:val="006026AD"/>
    <w:rsid w:val="00603861"/>
    <w:rsid w:val="006341BC"/>
    <w:rsid w:val="0063626B"/>
    <w:rsid w:val="00640489"/>
    <w:rsid w:val="00640B4F"/>
    <w:rsid w:val="0064224B"/>
    <w:rsid w:val="0064346F"/>
    <w:rsid w:val="006542FB"/>
    <w:rsid w:val="006550BE"/>
    <w:rsid w:val="0066224B"/>
    <w:rsid w:val="0067760D"/>
    <w:rsid w:val="00690551"/>
    <w:rsid w:val="00694002"/>
    <w:rsid w:val="00695B99"/>
    <w:rsid w:val="006A4E4D"/>
    <w:rsid w:val="006B6F88"/>
    <w:rsid w:val="006C2B62"/>
    <w:rsid w:val="006D0C28"/>
    <w:rsid w:val="006D739F"/>
    <w:rsid w:val="006E52B3"/>
    <w:rsid w:val="006E66AB"/>
    <w:rsid w:val="006F1791"/>
    <w:rsid w:val="006F303E"/>
    <w:rsid w:val="007004B2"/>
    <w:rsid w:val="00700F0D"/>
    <w:rsid w:val="0071084B"/>
    <w:rsid w:val="0071303F"/>
    <w:rsid w:val="00730504"/>
    <w:rsid w:val="00731A61"/>
    <w:rsid w:val="00736F4F"/>
    <w:rsid w:val="00740E69"/>
    <w:rsid w:val="00752C83"/>
    <w:rsid w:val="00753107"/>
    <w:rsid w:val="00761CB3"/>
    <w:rsid w:val="00762601"/>
    <w:rsid w:val="00774CC1"/>
    <w:rsid w:val="007752C2"/>
    <w:rsid w:val="00780922"/>
    <w:rsid w:val="00783D4A"/>
    <w:rsid w:val="00784A29"/>
    <w:rsid w:val="0079023C"/>
    <w:rsid w:val="007903EC"/>
    <w:rsid w:val="00791BE8"/>
    <w:rsid w:val="007A24D0"/>
    <w:rsid w:val="007C3431"/>
    <w:rsid w:val="007C465A"/>
    <w:rsid w:val="007C7BFF"/>
    <w:rsid w:val="007D03A7"/>
    <w:rsid w:val="007D5C44"/>
    <w:rsid w:val="007E6251"/>
    <w:rsid w:val="007E6C8C"/>
    <w:rsid w:val="007F2FA3"/>
    <w:rsid w:val="007F650F"/>
    <w:rsid w:val="007F6792"/>
    <w:rsid w:val="00801832"/>
    <w:rsid w:val="00805BCE"/>
    <w:rsid w:val="008113B8"/>
    <w:rsid w:val="008172A3"/>
    <w:rsid w:val="00827169"/>
    <w:rsid w:val="00841234"/>
    <w:rsid w:val="00851FC6"/>
    <w:rsid w:val="00852F40"/>
    <w:rsid w:val="00857A4B"/>
    <w:rsid w:val="00861323"/>
    <w:rsid w:val="008773A6"/>
    <w:rsid w:val="00883C12"/>
    <w:rsid w:val="008918C0"/>
    <w:rsid w:val="008A531E"/>
    <w:rsid w:val="008A73DC"/>
    <w:rsid w:val="008B23DB"/>
    <w:rsid w:val="008C307A"/>
    <w:rsid w:val="008C422A"/>
    <w:rsid w:val="008D2D62"/>
    <w:rsid w:val="008D2DE9"/>
    <w:rsid w:val="008D62CB"/>
    <w:rsid w:val="008E2B8A"/>
    <w:rsid w:val="008E7E7F"/>
    <w:rsid w:val="008F3150"/>
    <w:rsid w:val="008F4555"/>
    <w:rsid w:val="008F5740"/>
    <w:rsid w:val="00901280"/>
    <w:rsid w:val="00901AC5"/>
    <w:rsid w:val="009143B1"/>
    <w:rsid w:val="009173C4"/>
    <w:rsid w:val="00926AD1"/>
    <w:rsid w:val="0093011D"/>
    <w:rsid w:val="009305FE"/>
    <w:rsid w:val="00931653"/>
    <w:rsid w:val="00933605"/>
    <w:rsid w:val="00934AE6"/>
    <w:rsid w:val="0094625D"/>
    <w:rsid w:val="009562A5"/>
    <w:rsid w:val="00957346"/>
    <w:rsid w:val="00980C18"/>
    <w:rsid w:val="00986F99"/>
    <w:rsid w:val="00990758"/>
    <w:rsid w:val="00991556"/>
    <w:rsid w:val="009946AD"/>
    <w:rsid w:val="009972DE"/>
    <w:rsid w:val="009A45AC"/>
    <w:rsid w:val="009A6160"/>
    <w:rsid w:val="009B488B"/>
    <w:rsid w:val="009C72BB"/>
    <w:rsid w:val="009E75CD"/>
    <w:rsid w:val="009F1775"/>
    <w:rsid w:val="00A00519"/>
    <w:rsid w:val="00A0105D"/>
    <w:rsid w:val="00A115F8"/>
    <w:rsid w:val="00A12110"/>
    <w:rsid w:val="00A135FE"/>
    <w:rsid w:val="00A13C92"/>
    <w:rsid w:val="00A14CCB"/>
    <w:rsid w:val="00A23F59"/>
    <w:rsid w:val="00A2451F"/>
    <w:rsid w:val="00A24D11"/>
    <w:rsid w:val="00A347A9"/>
    <w:rsid w:val="00A56C23"/>
    <w:rsid w:val="00A75ADA"/>
    <w:rsid w:val="00A830B7"/>
    <w:rsid w:val="00A97780"/>
    <w:rsid w:val="00AB0765"/>
    <w:rsid w:val="00AB2BDD"/>
    <w:rsid w:val="00AB6382"/>
    <w:rsid w:val="00AB720C"/>
    <w:rsid w:val="00AB7DA6"/>
    <w:rsid w:val="00AC115A"/>
    <w:rsid w:val="00AC3D6B"/>
    <w:rsid w:val="00AE0456"/>
    <w:rsid w:val="00AE11B7"/>
    <w:rsid w:val="00AE3496"/>
    <w:rsid w:val="00AF66ED"/>
    <w:rsid w:val="00B06E21"/>
    <w:rsid w:val="00B0762C"/>
    <w:rsid w:val="00B13FF1"/>
    <w:rsid w:val="00B20002"/>
    <w:rsid w:val="00B2127E"/>
    <w:rsid w:val="00B33C67"/>
    <w:rsid w:val="00B347C2"/>
    <w:rsid w:val="00B4421F"/>
    <w:rsid w:val="00B449C7"/>
    <w:rsid w:val="00B52A9C"/>
    <w:rsid w:val="00B54A69"/>
    <w:rsid w:val="00B64ACC"/>
    <w:rsid w:val="00B80A76"/>
    <w:rsid w:val="00B96553"/>
    <w:rsid w:val="00BB6829"/>
    <w:rsid w:val="00BB698F"/>
    <w:rsid w:val="00BC144F"/>
    <w:rsid w:val="00BC78CC"/>
    <w:rsid w:val="00BD360A"/>
    <w:rsid w:val="00BD3F7F"/>
    <w:rsid w:val="00BD7DBE"/>
    <w:rsid w:val="00BE2A50"/>
    <w:rsid w:val="00BF191D"/>
    <w:rsid w:val="00BF25DE"/>
    <w:rsid w:val="00BF5C81"/>
    <w:rsid w:val="00BF6F1D"/>
    <w:rsid w:val="00BF7F4E"/>
    <w:rsid w:val="00C00265"/>
    <w:rsid w:val="00C0698E"/>
    <w:rsid w:val="00C23290"/>
    <w:rsid w:val="00C2491D"/>
    <w:rsid w:val="00C352D7"/>
    <w:rsid w:val="00C368D1"/>
    <w:rsid w:val="00C373F1"/>
    <w:rsid w:val="00C5498E"/>
    <w:rsid w:val="00C66157"/>
    <w:rsid w:val="00C661BC"/>
    <w:rsid w:val="00C832EE"/>
    <w:rsid w:val="00C86015"/>
    <w:rsid w:val="00CC64E6"/>
    <w:rsid w:val="00CC769B"/>
    <w:rsid w:val="00CD08F0"/>
    <w:rsid w:val="00CD4DC6"/>
    <w:rsid w:val="00CE042F"/>
    <w:rsid w:val="00CE36F3"/>
    <w:rsid w:val="00CE4E29"/>
    <w:rsid w:val="00CE711B"/>
    <w:rsid w:val="00D06969"/>
    <w:rsid w:val="00D1192E"/>
    <w:rsid w:val="00D165FB"/>
    <w:rsid w:val="00D179C9"/>
    <w:rsid w:val="00D21435"/>
    <w:rsid w:val="00D306B4"/>
    <w:rsid w:val="00D3447D"/>
    <w:rsid w:val="00D34B1A"/>
    <w:rsid w:val="00D41E83"/>
    <w:rsid w:val="00D43BB5"/>
    <w:rsid w:val="00D44016"/>
    <w:rsid w:val="00D4431B"/>
    <w:rsid w:val="00D46B43"/>
    <w:rsid w:val="00D572C8"/>
    <w:rsid w:val="00D5734A"/>
    <w:rsid w:val="00D64882"/>
    <w:rsid w:val="00D65AB3"/>
    <w:rsid w:val="00D71D8F"/>
    <w:rsid w:val="00D8058A"/>
    <w:rsid w:val="00D82D83"/>
    <w:rsid w:val="00D84475"/>
    <w:rsid w:val="00D84F62"/>
    <w:rsid w:val="00D856AB"/>
    <w:rsid w:val="00D974ED"/>
    <w:rsid w:val="00DA15C7"/>
    <w:rsid w:val="00DA3A87"/>
    <w:rsid w:val="00DA71BC"/>
    <w:rsid w:val="00DC0A16"/>
    <w:rsid w:val="00DC3540"/>
    <w:rsid w:val="00DC354D"/>
    <w:rsid w:val="00DC43FC"/>
    <w:rsid w:val="00DD1C05"/>
    <w:rsid w:val="00E06357"/>
    <w:rsid w:val="00E12BB6"/>
    <w:rsid w:val="00E346E3"/>
    <w:rsid w:val="00E36EA1"/>
    <w:rsid w:val="00E37CAC"/>
    <w:rsid w:val="00E50B85"/>
    <w:rsid w:val="00E53FC5"/>
    <w:rsid w:val="00E61E54"/>
    <w:rsid w:val="00E73744"/>
    <w:rsid w:val="00E73EC7"/>
    <w:rsid w:val="00E95258"/>
    <w:rsid w:val="00E97237"/>
    <w:rsid w:val="00EC4766"/>
    <w:rsid w:val="00EC7384"/>
    <w:rsid w:val="00EE135B"/>
    <w:rsid w:val="00EE4A6C"/>
    <w:rsid w:val="00EE6BBC"/>
    <w:rsid w:val="00EF3B94"/>
    <w:rsid w:val="00F04A07"/>
    <w:rsid w:val="00F14E33"/>
    <w:rsid w:val="00F24118"/>
    <w:rsid w:val="00F2747E"/>
    <w:rsid w:val="00F315E8"/>
    <w:rsid w:val="00F33DF0"/>
    <w:rsid w:val="00F518B6"/>
    <w:rsid w:val="00F574D7"/>
    <w:rsid w:val="00F64AEA"/>
    <w:rsid w:val="00F71225"/>
    <w:rsid w:val="00F71DD6"/>
    <w:rsid w:val="00F92035"/>
    <w:rsid w:val="00F931D1"/>
    <w:rsid w:val="00F952CC"/>
    <w:rsid w:val="00F96297"/>
    <w:rsid w:val="00FA067D"/>
    <w:rsid w:val="00FA0D91"/>
    <w:rsid w:val="00FB0649"/>
    <w:rsid w:val="00FB2D93"/>
    <w:rsid w:val="00FB320F"/>
    <w:rsid w:val="00FB42CC"/>
    <w:rsid w:val="00FB5DC5"/>
    <w:rsid w:val="00FB6EB4"/>
    <w:rsid w:val="00FB7B43"/>
    <w:rsid w:val="00FC42FC"/>
    <w:rsid w:val="00FD20F3"/>
    <w:rsid w:val="00FD56F4"/>
    <w:rsid w:val="00FE013A"/>
    <w:rsid w:val="00FE0C27"/>
    <w:rsid w:val="00FE1577"/>
    <w:rsid w:val="00FF0371"/>
    <w:rsid w:val="00FF03D6"/>
    <w:rsid w:val="00FF1F1E"/>
    <w:rsid w:val="00FF500F"/>
    <w:rsid w:val="00FF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09960-CE21-4D78-B02E-FBE86E48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BB5"/>
    <w:pPr>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01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7E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68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E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A7EE7"/>
    <w:pPr>
      <w:ind w:left="720"/>
      <w:contextualSpacing/>
    </w:pPr>
  </w:style>
  <w:style w:type="character" w:customStyle="1" w:styleId="Heading1Char">
    <w:name w:val="Heading 1 Char"/>
    <w:basedOn w:val="DefaultParagraphFont"/>
    <w:link w:val="Heading1"/>
    <w:uiPriority w:val="9"/>
    <w:rsid w:val="00FE013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0762C"/>
    <w:pPr>
      <w:ind w:left="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0100"/>
    <w:rPr>
      <w:color w:val="800080" w:themeColor="followedHyperlink"/>
      <w:u w:val="single"/>
    </w:rPr>
  </w:style>
  <w:style w:type="character" w:styleId="Emphasis">
    <w:name w:val="Emphasis"/>
    <w:basedOn w:val="DefaultParagraphFont"/>
    <w:uiPriority w:val="20"/>
    <w:qFormat/>
    <w:rsid w:val="00283C17"/>
    <w:rPr>
      <w:i/>
      <w:iCs/>
    </w:rPr>
  </w:style>
  <w:style w:type="character" w:styleId="Hyperlink">
    <w:name w:val="Hyperlink"/>
    <w:basedOn w:val="DefaultParagraphFont"/>
    <w:uiPriority w:val="99"/>
    <w:unhideWhenUsed/>
    <w:rsid w:val="00BD7DBE"/>
    <w:rPr>
      <w:color w:val="0000FF" w:themeColor="hyperlink"/>
      <w:u w:val="single"/>
    </w:rPr>
  </w:style>
  <w:style w:type="character" w:customStyle="1" w:styleId="Heading3Char">
    <w:name w:val="Heading 3 Char"/>
    <w:basedOn w:val="DefaultParagraphFont"/>
    <w:link w:val="Heading3"/>
    <w:uiPriority w:val="9"/>
    <w:rsid w:val="00BB6829"/>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790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EC"/>
    <w:rPr>
      <w:rFonts w:ascii="Segoe UI" w:eastAsia="Times New Roman" w:hAnsi="Segoe UI" w:cs="Segoe UI"/>
      <w:sz w:val="18"/>
      <w:szCs w:val="18"/>
    </w:rPr>
  </w:style>
  <w:style w:type="character" w:customStyle="1" w:styleId="fieldvalue1">
    <w:name w:val="fieldvalue1"/>
    <w:basedOn w:val="DefaultParagraphFont"/>
    <w:rsid w:val="00F7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1469">
      <w:bodyDiv w:val="1"/>
      <w:marLeft w:val="0"/>
      <w:marRight w:val="0"/>
      <w:marTop w:val="0"/>
      <w:marBottom w:val="0"/>
      <w:divBdr>
        <w:top w:val="none" w:sz="0" w:space="0" w:color="auto"/>
        <w:left w:val="none" w:sz="0" w:space="0" w:color="auto"/>
        <w:bottom w:val="none" w:sz="0" w:space="0" w:color="auto"/>
        <w:right w:val="none" w:sz="0" w:space="0" w:color="auto"/>
      </w:divBdr>
    </w:div>
    <w:div w:id="1716276633">
      <w:bodyDiv w:val="1"/>
      <w:marLeft w:val="0"/>
      <w:marRight w:val="0"/>
      <w:marTop w:val="0"/>
      <w:marBottom w:val="0"/>
      <w:divBdr>
        <w:top w:val="none" w:sz="0" w:space="0" w:color="auto"/>
        <w:left w:val="none" w:sz="0" w:space="0" w:color="auto"/>
        <w:bottom w:val="none" w:sz="0" w:space="0" w:color="auto"/>
        <w:right w:val="none" w:sz="0" w:space="0" w:color="auto"/>
      </w:divBdr>
    </w:div>
    <w:div w:id="19341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599CB-DFEE-437D-8EAC-0B633B61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aburgess</dc:creator>
  <cp:lastModifiedBy>Darcy Sperry</cp:lastModifiedBy>
  <cp:revision>5</cp:revision>
  <cp:lastPrinted>2015-05-05T18:33:00Z</cp:lastPrinted>
  <dcterms:created xsi:type="dcterms:W3CDTF">2015-04-30T18:43:00Z</dcterms:created>
  <dcterms:modified xsi:type="dcterms:W3CDTF">2015-05-05T18:33:00Z</dcterms:modified>
</cp:coreProperties>
</file>